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0D" w:rsidRPr="0002570F" w:rsidRDefault="004F280D" w:rsidP="00277939">
      <w:pPr>
        <w:spacing w:after="0" w:line="240" w:lineRule="auto"/>
        <w:ind w:left="420" w:hanging="420"/>
        <w:jc w:val="both"/>
        <w:rPr>
          <w:rFonts w:eastAsia="Times New Roman" w:cs="Times New Roman"/>
          <w:color w:val="000000"/>
          <w:sz w:val="28"/>
          <w:szCs w:val="28"/>
          <w:lang w:val="lv-LV"/>
        </w:rPr>
      </w:pPr>
    </w:p>
    <w:p w:rsidR="00354DD5" w:rsidRPr="0002570F" w:rsidRDefault="00354DD5" w:rsidP="00277939">
      <w:pPr>
        <w:spacing w:after="0" w:line="240" w:lineRule="auto"/>
        <w:ind w:left="420" w:hanging="420"/>
        <w:jc w:val="both"/>
        <w:rPr>
          <w:rFonts w:eastAsia="Times New Roman" w:cs="Times New Roman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9C10A9">
        <w:rPr>
          <w:rFonts w:eastAsia="Times New Roman" w:cs="Times New Roman"/>
          <w:color w:val="000000"/>
          <w:sz w:val="28"/>
          <w:szCs w:val="28"/>
          <w:lang w:val="lv-LV"/>
        </w:rPr>
        <w:tab/>
      </w:r>
      <w:r w:rsidR="009C10A9">
        <w:rPr>
          <w:rFonts w:eastAsia="Times New Roman" w:cs="Times New Roman"/>
          <w:color w:val="000000"/>
          <w:sz w:val="28"/>
          <w:szCs w:val="28"/>
          <w:lang w:val="lv-LV"/>
        </w:rPr>
        <w:tab/>
      </w:r>
      <w:r w:rsidRPr="0002570F">
        <w:rPr>
          <w:rFonts w:eastAsia="Times New Roman" w:cs="Times New Roman"/>
          <w:color w:val="000000"/>
          <w:szCs w:val="28"/>
          <w:lang w:val="lv-LV"/>
        </w:rPr>
        <w:t>APSTIPRINĀTS</w:t>
      </w:r>
    </w:p>
    <w:p w:rsidR="0014341F" w:rsidRPr="0002570F" w:rsidRDefault="0014341F" w:rsidP="00277939">
      <w:pPr>
        <w:spacing w:after="0" w:line="240" w:lineRule="auto"/>
        <w:ind w:left="420" w:hanging="420"/>
        <w:jc w:val="right"/>
        <w:rPr>
          <w:rFonts w:eastAsia="Times New Roman" w:cs="Times New Roman"/>
          <w:szCs w:val="28"/>
          <w:lang w:val="lv-LV"/>
        </w:rPr>
      </w:pPr>
      <w:r w:rsidRPr="0002570F">
        <w:rPr>
          <w:rFonts w:eastAsia="Times New Roman" w:cs="Times New Roman"/>
          <w:color w:val="000000"/>
          <w:szCs w:val="28"/>
          <w:lang w:val="lv-LV"/>
        </w:rPr>
        <w:t xml:space="preserve">ar </w:t>
      </w:r>
      <w:r w:rsidR="00354DD5" w:rsidRPr="0002570F">
        <w:rPr>
          <w:rFonts w:eastAsia="Times New Roman" w:cs="Times New Roman"/>
          <w:color w:val="000000"/>
          <w:szCs w:val="28"/>
          <w:lang w:val="lv-LV"/>
        </w:rPr>
        <w:t>Privātās sākumskolas „Namiņš”</w:t>
      </w:r>
      <w:r w:rsidRPr="0002570F">
        <w:rPr>
          <w:rFonts w:eastAsia="Times New Roman" w:cs="Times New Roman"/>
          <w:szCs w:val="28"/>
          <w:lang w:val="lv-LV"/>
        </w:rPr>
        <w:t xml:space="preserve"> </w:t>
      </w:r>
      <w:r w:rsidRPr="0002570F">
        <w:rPr>
          <w:rFonts w:eastAsia="Times New Roman" w:cs="Times New Roman"/>
          <w:color w:val="000000"/>
          <w:szCs w:val="28"/>
          <w:lang w:val="lv-LV"/>
        </w:rPr>
        <w:t xml:space="preserve">direktores </w:t>
      </w:r>
    </w:p>
    <w:p w:rsidR="0014341F" w:rsidRPr="0002570F" w:rsidRDefault="00D45771" w:rsidP="00277939">
      <w:pPr>
        <w:spacing w:after="0" w:line="240" w:lineRule="auto"/>
        <w:ind w:left="420" w:hanging="420"/>
        <w:jc w:val="right"/>
        <w:rPr>
          <w:rFonts w:eastAsia="Times New Roman" w:cs="Times New Roman"/>
          <w:color w:val="000000"/>
          <w:szCs w:val="28"/>
          <w:lang w:val="lv-LV"/>
        </w:rPr>
      </w:pPr>
      <w:r w:rsidRPr="0002570F">
        <w:rPr>
          <w:rFonts w:eastAsia="Times New Roman" w:cs="Times New Roman"/>
          <w:color w:val="000000"/>
          <w:szCs w:val="28"/>
          <w:lang w:val="lv-LV"/>
        </w:rPr>
        <w:t>20</w:t>
      </w:r>
      <w:r w:rsidR="009234AD">
        <w:rPr>
          <w:rFonts w:eastAsia="Times New Roman" w:cs="Times New Roman"/>
          <w:color w:val="000000"/>
          <w:szCs w:val="28"/>
          <w:lang w:val="lv-LV"/>
        </w:rPr>
        <w:t>23</w:t>
      </w:r>
      <w:r w:rsidR="004702B3" w:rsidRPr="0002570F">
        <w:rPr>
          <w:rFonts w:eastAsia="Times New Roman" w:cs="Times New Roman"/>
          <w:color w:val="000000"/>
          <w:szCs w:val="28"/>
          <w:lang w:val="lv-LV"/>
        </w:rPr>
        <w:t xml:space="preserve">. </w:t>
      </w:r>
      <w:r w:rsidR="00354DD5" w:rsidRPr="0002570F">
        <w:rPr>
          <w:rFonts w:eastAsia="Times New Roman" w:cs="Times New Roman"/>
          <w:color w:val="000000"/>
          <w:szCs w:val="28"/>
          <w:lang w:val="lv-LV"/>
        </w:rPr>
        <w:t>gada </w:t>
      </w:r>
      <w:r w:rsidR="004F280D" w:rsidRPr="0002570F">
        <w:rPr>
          <w:rFonts w:eastAsia="Times New Roman" w:cs="Times New Roman"/>
          <w:szCs w:val="28"/>
          <w:lang w:val="lv-LV"/>
        </w:rPr>
        <w:t>30. augusta</w:t>
      </w:r>
    </w:p>
    <w:p w:rsidR="00354DD5" w:rsidRPr="0002570F" w:rsidRDefault="009234AD" w:rsidP="009234AD">
      <w:pPr>
        <w:spacing w:after="0" w:line="240" w:lineRule="auto"/>
        <w:ind w:left="420" w:hanging="420"/>
        <w:rPr>
          <w:rFonts w:eastAsia="Times New Roman" w:cs="Times New Roman"/>
          <w:szCs w:val="28"/>
          <w:lang w:val="lv-LV"/>
        </w:rPr>
      </w:pPr>
      <w:r>
        <w:rPr>
          <w:rFonts w:eastAsia="Times New Roman" w:cs="Times New Roman"/>
          <w:color w:val="000000"/>
          <w:szCs w:val="28"/>
          <w:lang w:val="lv-LV"/>
        </w:rPr>
        <w:t xml:space="preserve">                                                                                                             </w:t>
      </w:r>
      <w:r w:rsidR="0014341F" w:rsidRPr="0002570F">
        <w:rPr>
          <w:rFonts w:eastAsia="Times New Roman" w:cs="Times New Roman"/>
          <w:color w:val="000000"/>
          <w:szCs w:val="28"/>
          <w:lang w:val="lv-LV"/>
        </w:rPr>
        <w:t xml:space="preserve">rīkojumu  </w:t>
      </w:r>
      <w:r w:rsidR="00F8642B" w:rsidRPr="0002570F">
        <w:rPr>
          <w:rFonts w:eastAsia="Times New Roman" w:cs="Times New Roman"/>
          <w:color w:val="000000"/>
          <w:szCs w:val="28"/>
          <w:lang w:val="lv-LV"/>
        </w:rPr>
        <w:t>N</w:t>
      </w:r>
      <w:r>
        <w:rPr>
          <w:rFonts w:eastAsia="Times New Roman" w:cs="Times New Roman"/>
          <w:color w:val="000000"/>
          <w:szCs w:val="28"/>
          <w:lang w:val="lv-LV"/>
        </w:rPr>
        <w:t>r.</w:t>
      </w:r>
      <w:r w:rsidR="009E3256">
        <w:rPr>
          <w:rFonts w:eastAsia="Times New Roman" w:cs="Times New Roman"/>
          <w:color w:val="000000"/>
          <w:szCs w:val="28"/>
          <w:lang w:val="lv-LV"/>
        </w:rPr>
        <w:t xml:space="preserve"> 125-22/23-psk-1</w:t>
      </w:r>
    </w:p>
    <w:p w:rsidR="00354DD5" w:rsidRPr="0002570F" w:rsidRDefault="00354DD5" w:rsidP="00277939">
      <w:pPr>
        <w:spacing w:after="0" w:line="240" w:lineRule="auto"/>
        <w:ind w:left="420" w:hanging="420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 </w:t>
      </w:r>
    </w:p>
    <w:p w:rsidR="00354DD5" w:rsidRPr="0002570F" w:rsidRDefault="00354DD5" w:rsidP="00277939">
      <w:pPr>
        <w:spacing w:after="0" w:line="240" w:lineRule="auto"/>
        <w:ind w:left="420" w:hanging="420"/>
        <w:jc w:val="center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Izglītojamo mācību sasniegumu vērtēšanas kārtība</w:t>
      </w:r>
    </w:p>
    <w:p w:rsidR="00354DD5" w:rsidRPr="0002570F" w:rsidRDefault="004702B3" w:rsidP="00277939">
      <w:pPr>
        <w:spacing w:after="0" w:line="240" w:lineRule="auto"/>
        <w:ind w:left="420" w:hanging="42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Privātās sākumskolas</w:t>
      </w:r>
      <w:r w:rsidR="00354DD5"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 xml:space="preserve"> “Namiņš”</w:t>
      </w:r>
      <w:r w:rsidR="00BE2CE7"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 xml:space="preserve"> </w:t>
      </w:r>
      <w:r w:rsidR="003B5426"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pirmsskolas grupās</w:t>
      </w:r>
    </w:p>
    <w:p w:rsidR="00D643C3" w:rsidRPr="0002570F" w:rsidRDefault="00D643C3" w:rsidP="00277939">
      <w:pPr>
        <w:spacing w:after="0" w:line="240" w:lineRule="auto"/>
        <w:ind w:left="420" w:hanging="420"/>
        <w:jc w:val="center"/>
        <w:rPr>
          <w:rFonts w:eastAsia="Times New Roman" w:cs="Times New Roman"/>
          <w:sz w:val="28"/>
          <w:szCs w:val="28"/>
          <w:lang w:val="lv-LV"/>
        </w:rPr>
      </w:pPr>
    </w:p>
    <w:p w:rsidR="00D643C3" w:rsidRPr="0002570F" w:rsidRDefault="004702B3" w:rsidP="004702B3">
      <w:pPr>
        <w:spacing w:after="0" w:line="240" w:lineRule="auto"/>
        <w:jc w:val="right"/>
        <w:rPr>
          <w:rFonts w:eastAsia="Times New Roman" w:cs="Times New Roman"/>
          <w:i/>
          <w:szCs w:val="28"/>
          <w:lang w:val="lv-LV"/>
        </w:rPr>
      </w:pPr>
      <w:r w:rsidRPr="0002570F">
        <w:rPr>
          <w:rFonts w:eastAsia="Times New Roman" w:cs="Times New Roman"/>
          <w:i/>
          <w:szCs w:val="28"/>
          <w:lang w:val="lv-LV"/>
        </w:rPr>
        <w:t>Izdoti saskaņā ar izglītības likumu,</w:t>
      </w:r>
      <w:r w:rsidR="00D643C3" w:rsidRPr="0002570F">
        <w:rPr>
          <w:rFonts w:eastAsia="Times New Roman" w:cs="Times New Roman"/>
          <w:i/>
          <w:szCs w:val="28"/>
          <w:lang w:val="lv-LV"/>
        </w:rPr>
        <w:t xml:space="preserve"> </w:t>
      </w:r>
    </w:p>
    <w:p w:rsidR="004702B3" w:rsidRPr="0002570F" w:rsidRDefault="00D643C3" w:rsidP="004702B3">
      <w:pPr>
        <w:spacing w:after="0" w:line="240" w:lineRule="auto"/>
        <w:jc w:val="right"/>
        <w:rPr>
          <w:rFonts w:eastAsia="Times New Roman" w:cs="Times New Roman"/>
          <w:i/>
          <w:szCs w:val="28"/>
          <w:lang w:val="lv-LV"/>
        </w:rPr>
      </w:pPr>
      <w:r w:rsidRPr="0002570F">
        <w:rPr>
          <w:rFonts w:eastAsia="Times New Roman" w:cs="Times New Roman"/>
          <w:i/>
          <w:szCs w:val="28"/>
          <w:lang w:val="lv-LV"/>
        </w:rPr>
        <w:t>Vispārējās izglītības likumu,</w:t>
      </w:r>
    </w:p>
    <w:p w:rsidR="00D643C3" w:rsidRPr="0002570F" w:rsidRDefault="00D643C3" w:rsidP="004702B3">
      <w:pPr>
        <w:spacing w:after="0" w:line="240" w:lineRule="auto"/>
        <w:jc w:val="right"/>
        <w:rPr>
          <w:rFonts w:eastAsia="Times New Roman" w:cs="Times New Roman"/>
          <w:i/>
          <w:szCs w:val="28"/>
          <w:lang w:val="lv-LV"/>
        </w:rPr>
      </w:pPr>
      <w:r w:rsidRPr="0002570F">
        <w:rPr>
          <w:rFonts w:eastAsia="Times New Roman" w:cs="Times New Roman"/>
          <w:i/>
          <w:szCs w:val="28"/>
          <w:lang w:val="lv-LV"/>
        </w:rPr>
        <w:t xml:space="preserve">21.11.2018. MK noteikumiem Nr. 716 </w:t>
      </w:r>
    </w:p>
    <w:p w:rsidR="00D643C3" w:rsidRPr="0002570F" w:rsidRDefault="00D643C3" w:rsidP="004702B3">
      <w:pPr>
        <w:spacing w:after="0" w:line="240" w:lineRule="auto"/>
        <w:jc w:val="right"/>
        <w:rPr>
          <w:rFonts w:eastAsia="Times New Roman" w:cs="Times New Roman"/>
          <w:i/>
          <w:szCs w:val="28"/>
          <w:lang w:val="lv-LV"/>
        </w:rPr>
      </w:pPr>
      <w:r w:rsidRPr="0002570F">
        <w:rPr>
          <w:rFonts w:eastAsia="Times New Roman" w:cs="Times New Roman"/>
          <w:i/>
          <w:szCs w:val="28"/>
          <w:lang w:val="lv-LV"/>
        </w:rPr>
        <w:t xml:space="preserve">“Noteikumi par valsts pirmsskolas izglītības vadlīnijām </w:t>
      </w:r>
    </w:p>
    <w:p w:rsidR="00D643C3" w:rsidRPr="0002570F" w:rsidRDefault="00D643C3" w:rsidP="004702B3">
      <w:pPr>
        <w:spacing w:after="0" w:line="240" w:lineRule="auto"/>
        <w:jc w:val="right"/>
        <w:rPr>
          <w:rFonts w:eastAsia="Times New Roman" w:cs="Times New Roman"/>
          <w:i/>
          <w:szCs w:val="28"/>
          <w:lang w:val="lv-LV"/>
        </w:rPr>
      </w:pPr>
      <w:r w:rsidRPr="0002570F">
        <w:rPr>
          <w:rFonts w:eastAsia="Times New Roman" w:cs="Times New Roman"/>
          <w:i/>
          <w:szCs w:val="28"/>
          <w:lang w:val="lv-LV"/>
        </w:rPr>
        <w:t>un pirmsskolas izglītības programmas paraugiem”</w:t>
      </w:r>
    </w:p>
    <w:p w:rsidR="004702B3" w:rsidRPr="0002570F" w:rsidRDefault="004702B3" w:rsidP="004702B3">
      <w:pPr>
        <w:spacing w:after="0" w:line="240" w:lineRule="auto"/>
        <w:rPr>
          <w:rFonts w:eastAsia="Times New Roman" w:cs="Times New Roman"/>
          <w:sz w:val="28"/>
          <w:szCs w:val="28"/>
          <w:lang w:val="lv-LV"/>
        </w:rPr>
      </w:pPr>
    </w:p>
    <w:p w:rsidR="004702B3" w:rsidRPr="0002570F" w:rsidRDefault="004702B3" w:rsidP="0027793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lv-LV"/>
        </w:rPr>
      </w:pPr>
    </w:p>
    <w:p w:rsidR="00354DD5" w:rsidRPr="0002570F" w:rsidRDefault="00D643C3" w:rsidP="00D643C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 xml:space="preserve">I </w:t>
      </w:r>
      <w:r w:rsidR="00354DD5"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Vispārīgie jautājumi</w:t>
      </w:r>
    </w:p>
    <w:p w:rsidR="004B73AE" w:rsidRPr="0002570F" w:rsidRDefault="004B73AE" w:rsidP="00277939">
      <w:pPr>
        <w:spacing w:after="0" w:line="240" w:lineRule="auto"/>
        <w:ind w:left="420" w:hanging="420"/>
        <w:jc w:val="both"/>
        <w:rPr>
          <w:rFonts w:eastAsia="Times New Roman" w:cs="Times New Roman"/>
          <w:sz w:val="28"/>
          <w:szCs w:val="28"/>
          <w:lang w:val="lv-LV"/>
        </w:rPr>
      </w:pPr>
    </w:p>
    <w:p w:rsidR="00D643C3" w:rsidRPr="0002570F" w:rsidRDefault="00354DD5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Kārtība nosaka izglītojamo mācību sasniegumu vērtēšanu </w:t>
      </w:r>
      <w:r w:rsidR="004702B3" w:rsidRPr="0002570F">
        <w:rPr>
          <w:rFonts w:eastAsia="Times New Roman" w:cs="Times New Roman"/>
          <w:color w:val="000000"/>
          <w:sz w:val="28"/>
          <w:szCs w:val="28"/>
          <w:lang w:val="lv-LV"/>
        </w:rPr>
        <w:t>Privātās sākumskolas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“Namiņš”</w:t>
      </w:r>
      <w:r w:rsidR="00E60080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</w:t>
      </w:r>
      <w:r w:rsidR="00C67A1D" w:rsidRPr="0002570F">
        <w:rPr>
          <w:rFonts w:eastAsia="Times New Roman" w:cs="Times New Roman"/>
          <w:color w:val="000000"/>
          <w:sz w:val="28"/>
          <w:szCs w:val="28"/>
          <w:lang w:val="lv-LV"/>
        </w:rPr>
        <w:t>pirmsskolas grupās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, vērtēšanas plānošanu, organizēšanu, saziņu ar vecākiem</w:t>
      </w:r>
      <w:r w:rsidR="00BA5078" w:rsidRPr="0002570F">
        <w:rPr>
          <w:rFonts w:eastAsia="Times New Roman" w:cs="Times New Roman"/>
          <w:color w:val="000000"/>
          <w:sz w:val="28"/>
          <w:szCs w:val="28"/>
          <w:lang w:val="lv-LV"/>
        </w:rPr>
        <w:t>.</w:t>
      </w:r>
    </w:p>
    <w:p w:rsidR="00354DD5" w:rsidRPr="0002570F" w:rsidRDefault="00354DD5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Mācī</w:t>
      </w:r>
      <w:r w:rsidR="00BA5078" w:rsidRPr="0002570F">
        <w:rPr>
          <w:rFonts w:eastAsia="Times New Roman" w:cs="Times New Roman"/>
          <w:color w:val="000000"/>
          <w:sz w:val="28"/>
          <w:szCs w:val="28"/>
          <w:lang w:val="lv-LV"/>
        </w:rPr>
        <w:t>bu gada sākumā grupu skolotāji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informē izglītojamos un viņu vecāku</w:t>
      </w:r>
      <w:r w:rsidR="004F280D" w:rsidRPr="0002570F">
        <w:rPr>
          <w:rFonts w:eastAsia="Times New Roman" w:cs="Times New Roman"/>
          <w:color w:val="000000"/>
          <w:sz w:val="28"/>
          <w:szCs w:val="28"/>
          <w:lang w:val="lv-LV"/>
        </w:rPr>
        <w:t>s vai aizbildņus par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mācību sasniegumu vērtēšanas kārtību.</w:t>
      </w:r>
    </w:p>
    <w:p w:rsidR="00354DD5" w:rsidRPr="0002570F" w:rsidRDefault="00354DD5" w:rsidP="00277939">
      <w:pPr>
        <w:spacing w:after="0" w:line="240" w:lineRule="auto"/>
        <w:ind w:left="420" w:hanging="420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 </w:t>
      </w:r>
    </w:p>
    <w:p w:rsidR="00354DD5" w:rsidRPr="0002570F" w:rsidRDefault="00D643C3" w:rsidP="00277939">
      <w:pPr>
        <w:spacing w:after="0" w:line="240" w:lineRule="auto"/>
        <w:ind w:left="420" w:hanging="42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 xml:space="preserve">II </w:t>
      </w:r>
      <w:r w:rsidR="00354DD5"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Mērķis</w:t>
      </w:r>
    </w:p>
    <w:p w:rsidR="004B73AE" w:rsidRPr="0002570F" w:rsidRDefault="004B73AE" w:rsidP="00277939">
      <w:pPr>
        <w:spacing w:after="0" w:line="240" w:lineRule="auto"/>
        <w:ind w:left="420" w:hanging="420"/>
        <w:jc w:val="both"/>
        <w:rPr>
          <w:rFonts w:eastAsia="Times New Roman" w:cs="Times New Roman"/>
          <w:sz w:val="28"/>
          <w:szCs w:val="28"/>
          <w:lang w:val="lv-LV"/>
        </w:rPr>
      </w:pPr>
    </w:p>
    <w:p w:rsidR="00D643C3" w:rsidRPr="0002570F" w:rsidRDefault="00F62000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8"/>
          <w:szCs w:val="28"/>
          <w:lang w:val="lv-LV"/>
        </w:rPr>
      </w:pPr>
      <w:r w:rsidRPr="0002570F">
        <w:rPr>
          <w:rFonts w:cs="Times New Roman"/>
          <w:sz w:val="28"/>
          <w:szCs w:val="28"/>
          <w:lang w:val="lv-LV"/>
        </w:rPr>
        <w:t>Veicināt izglītojamo</w:t>
      </w:r>
      <w:r w:rsidR="00E60080" w:rsidRPr="0002570F">
        <w:rPr>
          <w:rFonts w:cs="Times New Roman"/>
          <w:sz w:val="28"/>
          <w:szCs w:val="28"/>
          <w:lang w:val="lv-LV"/>
        </w:rPr>
        <w:t xml:space="preserve"> vispusīgu un harmonisku attīstību, ievērojot viņa attīstī</w:t>
      </w:r>
      <w:r w:rsidR="009966FE" w:rsidRPr="0002570F">
        <w:rPr>
          <w:rFonts w:cs="Times New Roman"/>
          <w:sz w:val="28"/>
          <w:szCs w:val="28"/>
          <w:lang w:val="lv-LV"/>
        </w:rPr>
        <w:t>bas likumsa</w:t>
      </w:r>
      <w:r w:rsidR="00E60080" w:rsidRPr="0002570F">
        <w:rPr>
          <w:rFonts w:cs="Times New Roman"/>
          <w:sz w:val="28"/>
          <w:szCs w:val="28"/>
          <w:lang w:val="lv-LV"/>
        </w:rPr>
        <w:t>karības un vajadzības, individuālajā un sabiedriskajā dzīvē nepieciešamās zināš</w:t>
      </w:r>
      <w:r w:rsidR="009966FE" w:rsidRPr="0002570F">
        <w:rPr>
          <w:rFonts w:cs="Times New Roman"/>
          <w:sz w:val="28"/>
          <w:szCs w:val="28"/>
          <w:lang w:val="lv-LV"/>
        </w:rPr>
        <w:t>ana</w:t>
      </w:r>
      <w:r w:rsidR="00E60080" w:rsidRPr="0002570F">
        <w:rPr>
          <w:rFonts w:cs="Times New Roman"/>
          <w:sz w:val="28"/>
          <w:szCs w:val="28"/>
          <w:lang w:val="lv-LV"/>
        </w:rPr>
        <w:t>s, prasmes un attieksmes, tādejādi mērķtiecīgi palīdzot bē</w:t>
      </w:r>
      <w:r w:rsidR="009966FE" w:rsidRPr="0002570F">
        <w:rPr>
          <w:rFonts w:cs="Times New Roman"/>
          <w:sz w:val="28"/>
          <w:szCs w:val="28"/>
          <w:lang w:val="lv-LV"/>
        </w:rPr>
        <w:t>rnam sagatavoties p</w:t>
      </w:r>
      <w:r w:rsidR="00E60080" w:rsidRPr="0002570F">
        <w:rPr>
          <w:rFonts w:cs="Times New Roman"/>
          <w:sz w:val="28"/>
          <w:szCs w:val="28"/>
          <w:lang w:val="lv-LV"/>
        </w:rPr>
        <w:t>amatizglītī</w:t>
      </w:r>
      <w:r w:rsidR="009966FE" w:rsidRPr="0002570F">
        <w:rPr>
          <w:rFonts w:cs="Times New Roman"/>
          <w:sz w:val="28"/>
          <w:szCs w:val="28"/>
          <w:lang w:val="lv-LV"/>
        </w:rPr>
        <w:t>bas apguvei.</w:t>
      </w:r>
    </w:p>
    <w:p w:rsidR="00D643C3" w:rsidRPr="0002570F" w:rsidRDefault="00354DD5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Izglītojamo mācību sasniegumu vērtēšanas mērķis ir iegūt objektīvu un profesionālu izglītojamo kompetenču, paveiktā darba lī</w:t>
      </w:r>
      <w:r w:rsidR="009966FE" w:rsidRPr="0002570F">
        <w:rPr>
          <w:rFonts w:eastAsia="Times New Roman" w:cs="Times New Roman"/>
          <w:color w:val="000000"/>
          <w:sz w:val="28"/>
          <w:szCs w:val="28"/>
          <w:lang w:val="lv-LV"/>
        </w:rPr>
        <w:t>meņa un sasniegumu raksturojumu.</w:t>
      </w:r>
    </w:p>
    <w:p w:rsidR="00D643C3" w:rsidRPr="0002570F" w:rsidRDefault="009966FE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8"/>
          <w:szCs w:val="28"/>
          <w:lang w:val="lv-LV"/>
        </w:rPr>
      </w:pPr>
      <w:r w:rsidRPr="0002570F">
        <w:rPr>
          <w:rFonts w:cs="Times New Roman"/>
          <w:sz w:val="28"/>
          <w:szCs w:val="28"/>
          <w:lang w:val="lv-LV"/>
        </w:rPr>
        <w:t>Vērtēš</w:t>
      </w:r>
      <w:r w:rsidR="00C67A1D" w:rsidRPr="0002570F">
        <w:rPr>
          <w:rFonts w:cs="Times New Roman"/>
          <w:sz w:val="28"/>
          <w:szCs w:val="28"/>
          <w:lang w:val="lv-LV"/>
        </w:rPr>
        <w:t>anas procesā</w:t>
      </w:r>
      <w:r w:rsidRPr="0002570F">
        <w:rPr>
          <w:rFonts w:cs="Times New Roman"/>
          <w:sz w:val="28"/>
          <w:szCs w:val="28"/>
          <w:lang w:val="lv-LV"/>
        </w:rPr>
        <w:t xml:space="preserve"> tiek iegūta, apkopota un analizēta informā</w:t>
      </w:r>
      <w:r w:rsidR="00C67A1D" w:rsidRPr="0002570F">
        <w:rPr>
          <w:rFonts w:cs="Times New Roman"/>
          <w:sz w:val="28"/>
          <w:szCs w:val="28"/>
          <w:lang w:val="lv-LV"/>
        </w:rPr>
        <w:t>cija, lai:</w:t>
      </w:r>
    </w:p>
    <w:p w:rsidR="00D643C3" w:rsidRPr="0002570F" w:rsidRDefault="00C67A1D" w:rsidP="00D643C3">
      <w:pPr>
        <w:pStyle w:val="ListParagraph"/>
        <w:numPr>
          <w:ilvl w:val="1"/>
          <w:numId w:val="27"/>
        </w:numPr>
        <w:spacing w:after="0" w:line="240" w:lineRule="auto"/>
        <w:ind w:left="993" w:hanging="633"/>
        <w:jc w:val="both"/>
        <w:rPr>
          <w:rFonts w:cs="Times New Roman"/>
          <w:sz w:val="28"/>
          <w:szCs w:val="28"/>
          <w:lang w:val="lv-LV"/>
        </w:rPr>
      </w:pPr>
      <w:r w:rsidRPr="0002570F">
        <w:rPr>
          <w:rFonts w:cs="Times New Roman"/>
          <w:sz w:val="28"/>
          <w:szCs w:val="28"/>
          <w:lang w:val="lv-LV"/>
        </w:rPr>
        <w:t>izdarītu secinājumus par bērnu, nosakot viņa mācī</w:t>
      </w:r>
      <w:r w:rsidR="009966FE" w:rsidRPr="0002570F">
        <w:rPr>
          <w:rFonts w:cs="Times New Roman"/>
          <w:sz w:val="28"/>
          <w:szCs w:val="28"/>
          <w:lang w:val="lv-LV"/>
        </w:rPr>
        <w:t>šanās vajadzī</w:t>
      </w:r>
      <w:r w:rsidRPr="0002570F">
        <w:rPr>
          <w:rFonts w:cs="Times New Roman"/>
          <w:sz w:val="28"/>
          <w:szCs w:val="28"/>
          <w:lang w:val="lv-LV"/>
        </w:rPr>
        <w:t>bas, zināšanu un pra</w:t>
      </w:r>
      <w:r w:rsidR="009966FE" w:rsidRPr="0002570F">
        <w:rPr>
          <w:rFonts w:cs="Times New Roman"/>
          <w:sz w:val="28"/>
          <w:szCs w:val="28"/>
          <w:lang w:val="lv-LV"/>
        </w:rPr>
        <w:t>smju apguvi un attieksmju veidoš</w:t>
      </w:r>
      <w:r w:rsidRPr="0002570F">
        <w:rPr>
          <w:rFonts w:cs="Times New Roman"/>
          <w:sz w:val="28"/>
          <w:szCs w:val="28"/>
          <w:lang w:val="lv-LV"/>
        </w:rPr>
        <w:t>anos;</w:t>
      </w:r>
    </w:p>
    <w:p w:rsidR="00D643C3" w:rsidRPr="0002570F" w:rsidRDefault="00C67A1D" w:rsidP="00D643C3">
      <w:pPr>
        <w:pStyle w:val="ListParagraph"/>
        <w:numPr>
          <w:ilvl w:val="1"/>
          <w:numId w:val="27"/>
        </w:numPr>
        <w:spacing w:after="0" w:line="240" w:lineRule="auto"/>
        <w:ind w:left="993" w:hanging="633"/>
        <w:jc w:val="both"/>
        <w:rPr>
          <w:rFonts w:cs="Times New Roman"/>
          <w:sz w:val="28"/>
          <w:szCs w:val="28"/>
          <w:lang w:val="lv-LV"/>
        </w:rPr>
      </w:pPr>
      <w:r w:rsidRPr="0002570F">
        <w:rPr>
          <w:rFonts w:cs="Times New Roman"/>
          <w:sz w:val="28"/>
          <w:szCs w:val="28"/>
          <w:lang w:val="lv-LV"/>
        </w:rPr>
        <w:t xml:space="preserve">dotu atgriezenisko saiti par bērna apgūtajām zināšanām un prasmēm; </w:t>
      </w:r>
    </w:p>
    <w:p w:rsidR="00354DD5" w:rsidRPr="0002570F" w:rsidRDefault="00C67A1D" w:rsidP="00D643C3">
      <w:pPr>
        <w:pStyle w:val="ListParagraph"/>
        <w:numPr>
          <w:ilvl w:val="1"/>
          <w:numId w:val="27"/>
        </w:numPr>
        <w:spacing w:after="0" w:line="240" w:lineRule="auto"/>
        <w:ind w:left="993" w:hanging="633"/>
        <w:jc w:val="both"/>
        <w:rPr>
          <w:rFonts w:cs="Times New Roman"/>
          <w:sz w:val="28"/>
          <w:szCs w:val="28"/>
          <w:lang w:val="lv-LV"/>
        </w:rPr>
      </w:pPr>
      <w:r w:rsidRPr="0002570F">
        <w:rPr>
          <w:rFonts w:cs="Times New Roman"/>
          <w:sz w:val="28"/>
          <w:szCs w:val="28"/>
          <w:lang w:val="lv-LV"/>
        </w:rPr>
        <w:t xml:space="preserve">spriestu par mācīšanās efektivitāti, </w:t>
      </w:r>
      <w:r w:rsidR="00354DD5" w:rsidRPr="0002570F">
        <w:rPr>
          <w:rFonts w:eastAsia="Times New Roman" w:cs="Times New Roman"/>
          <w:color w:val="000000"/>
          <w:sz w:val="28"/>
          <w:szCs w:val="28"/>
          <w:lang w:val="lv-LV"/>
        </w:rPr>
        <w:t>iespējami precīzu atgriezenisko saiti, lai varētu uzlabot mācīšanu un mācīšanos.</w:t>
      </w:r>
    </w:p>
    <w:p w:rsidR="00D643C3" w:rsidRPr="0002570F" w:rsidRDefault="00D643C3" w:rsidP="00D643C3">
      <w:pPr>
        <w:spacing w:after="0" w:line="240" w:lineRule="auto"/>
        <w:ind w:left="360"/>
        <w:jc w:val="both"/>
        <w:rPr>
          <w:rFonts w:cs="Times New Roman"/>
          <w:sz w:val="28"/>
          <w:szCs w:val="28"/>
          <w:lang w:val="lv-LV"/>
        </w:rPr>
      </w:pPr>
    </w:p>
    <w:p w:rsidR="00CD179A" w:rsidRPr="0002570F" w:rsidRDefault="00CD179A" w:rsidP="00D643C3">
      <w:pPr>
        <w:spacing w:after="0" w:line="240" w:lineRule="auto"/>
        <w:ind w:left="360"/>
        <w:jc w:val="both"/>
        <w:rPr>
          <w:rFonts w:cs="Times New Roman"/>
          <w:sz w:val="28"/>
          <w:szCs w:val="28"/>
          <w:lang w:val="lv-LV"/>
        </w:rPr>
      </w:pPr>
    </w:p>
    <w:p w:rsidR="004B73AE" w:rsidRPr="0002570F" w:rsidRDefault="00D643C3" w:rsidP="00D643C3">
      <w:pPr>
        <w:spacing w:after="0" w:line="240" w:lineRule="auto"/>
        <w:ind w:left="560"/>
        <w:jc w:val="center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lastRenderedPageBreak/>
        <w:t xml:space="preserve">III </w:t>
      </w:r>
      <w:r w:rsidR="00354DD5"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Uzdevumi</w:t>
      </w:r>
    </w:p>
    <w:p w:rsidR="00D643C3" w:rsidRPr="0002570F" w:rsidRDefault="00D643C3" w:rsidP="00D643C3">
      <w:pPr>
        <w:spacing w:after="0" w:line="240" w:lineRule="auto"/>
        <w:ind w:left="560"/>
        <w:jc w:val="center"/>
        <w:rPr>
          <w:rFonts w:eastAsia="Times New Roman" w:cs="Times New Roman"/>
          <w:sz w:val="28"/>
          <w:szCs w:val="28"/>
          <w:lang w:val="lv-LV"/>
        </w:rPr>
      </w:pPr>
    </w:p>
    <w:p w:rsidR="00D643C3" w:rsidRPr="0002570F" w:rsidRDefault="00354DD5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Konstatēt katra izglītojamā sasniegumus, ievērojot</w:t>
      </w:r>
      <w:r w:rsidR="001B1801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viņa vajadzības, intereses un citas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 xml:space="preserve"> individuālās īpatnības 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>(diagnosticējošā vērtēšana pa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>pīra formātā mācību gada sākumā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>)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>.</w:t>
      </w:r>
    </w:p>
    <w:p w:rsidR="00D643C3" w:rsidRPr="0002570F" w:rsidRDefault="00354DD5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Veikt nepieciešamo mācību procesa plānošanu izglītojamo mācību sasniegumu uzlabošanai.</w:t>
      </w:r>
    </w:p>
    <w:p w:rsidR="00D643C3" w:rsidRPr="0002570F" w:rsidRDefault="00354DD5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Izvērtēt katra izglītojamā mācību sasnieguma un izaugsmes dinamiku, apkopojot iegūto informāciju.</w:t>
      </w:r>
    </w:p>
    <w:p w:rsidR="00D643C3" w:rsidRPr="0002570F" w:rsidRDefault="00354DD5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Motivēt izglītojamos pilnveidot savus mācību sasniegumus.</w:t>
      </w:r>
    </w:p>
    <w:p w:rsidR="00354DD5" w:rsidRPr="0002570F" w:rsidRDefault="00BA5078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Veicināt pedagogu</w:t>
      </w:r>
      <w:r w:rsidR="00354DD5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un vecāku sadarbību.</w:t>
      </w:r>
    </w:p>
    <w:p w:rsidR="006A3308" w:rsidRPr="0002570F" w:rsidRDefault="006A3308" w:rsidP="00277939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</w:pPr>
    </w:p>
    <w:p w:rsidR="007C54DC" w:rsidRPr="0002570F" w:rsidRDefault="00D643C3" w:rsidP="00277939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 xml:space="preserve">IV </w:t>
      </w:r>
      <w:r w:rsidR="00354DD5" w:rsidRPr="0002570F">
        <w:rPr>
          <w:rFonts w:eastAsia="Times New Roman" w:cs="Times New Roman"/>
          <w:b/>
          <w:color w:val="000000"/>
          <w:sz w:val="28"/>
          <w:szCs w:val="28"/>
          <w:lang w:val="lv-LV"/>
        </w:rPr>
        <w:t>Mācību sasniegumu vērtēšanas plānošana</w:t>
      </w:r>
    </w:p>
    <w:p w:rsidR="004B73AE" w:rsidRPr="0002570F" w:rsidRDefault="004B73AE" w:rsidP="00277939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</w:p>
    <w:p w:rsidR="00D643C3" w:rsidRPr="0002570F" w:rsidRDefault="00BE2CE7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Diagnosti</w:t>
      </w:r>
      <w:r w:rsidR="006974FE" w:rsidRPr="0002570F">
        <w:rPr>
          <w:rFonts w:eastAsia="Times New Roman" w:cs="Times New Roman"/>
          <w:color w:val="000000"/>
          <w:sz w:val="28"/>
          <w:szCs w:val="28"/>
          <w:lang w:val="lv-LV"/>
        </w:rPr>
        <w:t>cējošā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vērt</w:t>
      </w:r>
      <w:r w:rsidR="004F280D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ēšana </w:t>
      </w:r>
      <w:r w:rsidR="00E920B2">
        <w:rPr>
          <w:rFonts w:eastAsia="Times New Roman" w:cs="Times New Roman"/>
          <w:color w:val="000000"/>
          <w:sz w:val="28"/>
          <w:szCs w:val="28"/>
          <w:lang w:val="lv-LV"/>
        </w:rPr>
        <w:t>(STAP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>) notiek</w:t>
      </w:r>
      <w:r w:rsidR="004F280D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mācību gada 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sākumā</w:t>
      </w:r>
      <w:r w:rsidR="00D45771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 xml:space="preserve">papīra formātā </w:t>
      </w:r>
      <w:r w:rsidR="00D45771" w:rsidRPr="0002570F">
        <w:rPr>
          <w:rFonts w:eastAsia="Times New Roman" w:cs="Times New Roman"/>
          <w:color w:val="000000"/>
          <w:sz w:val="28"/>
          <w:szCs w:val="28"/>
          <w:lang w:val="lv-LV"/>
        </w:rPr>
        <w:t>un tiek apspriesta pedagoģiskajā sēdē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 xml:space="preserve"> pirms mācību gada uzsākšanas.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</w:t>
      </w:r>
    </w:p>
    <w:p w:rsidR="00D643C3" w:rsidRPr="0002570F" w:rsidRDefault="00BE2CE7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Formatīvo vētēšan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>u grupas skolotājs veic ik</w:t>
      </w:r>
      <w:r w:rsidR="00D9431A">
        <w:rPr>
          <w:rFonts w:eastAsia="Times New Roman" w:cs="Times New Roman"/>
          <w:color w:val="000000"/>
          <w:sz w:val="28"/>
          <w:szCs w:val="28"/>
          <w:lang w:val="lv-LV"/>
        </w:rPr>
        <w:t>dienā, veicot ierakstus e-klasē, reizi mēnesī ierakstot (STAP) v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 xml:space="preserve">ērtējumu vienā no mācību jomām </w:t>
      </w:r>
      <w:r w:rsidR="00D9431A">
        <w:rPr>
          <w:rFonts w:eastAsia="Times New Roman" w:cs="Times New Roman"/>
          <w:color w:val="000000"/>
          <w:sz w:val="28"/>
          <w:szCs w:val="28"/>
          <w:lang w:val="lv-LV"/>
        </w:rPr>
        <w:t>(7 vērtējumi mēnesī katram b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>ērnam sasniedzamajos rezultātos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>)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>.</w:t>
      </w:r>
    </w:p>
    <w:p w:rsidR="00D643C3" w:rsidRPr="0002570F" w:rsidRDefault="00BE2CE7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Summatīvā sasniedzamo rezultātu vērtēšana notiek 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>tēmas ietvaros</w:t>
      </w:r>
      <w:r w:rsidR="004F280D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un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 xml:space="preserve"> mācību gada noslēgumā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 xml:space="preserve">- pavasarī </w:t>
      </w:r>
      <w:r w:rsidR="00E920B2">
        <w:rPr>
          <w:rFonts w:eastAsia="Times New Roman" w:cs="Times New Roman"/>
          <w:color w:val="000000"/>
          <w:sz w:val="28"/>
          <w:szCs w:val="28"/>
          <w:lang w:val="lv-LV"/>
        </w:rPr>
        <w:t>(e-klasē)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>.</w:t>
      </w:r>
    </w:p>
    <w:p w:rsidR="00D643C3" w:rsidRPr="0002570F" w:rsidRDefault="00BE2CE7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Speciālo vajadzību izvērtēšanu 5-6 g.v. bērniem skolotājs veic mācību gada sākumā</w:t>
      </w:r>
      <w:r w:rsidR="00E05D8D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(septembrī/oktobrī)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.</w:t>
      </w:r>
      <w:r w:rsidR="00E920B2">
        <w:rPr>
          <w:rFonts w:eastAsia="Times New Roman" w:cs="Times New Roman"/>
          <w:color w:val="000000"/>
          <w:sz w:val="28"/>
          <w:szCs w:val="28"/>
          <w:lang w:val="lv-LV"/>
        </w:rPr>
        <w:t xml:space="preserve"> Vērtējumi ir papīra formātā un glabājas grupā, pedagoga mapē. </w:t>
      </w:r>
    </w:p>
    <w:p w:rsidR="00D643C3" w:rsidRPr="0002570F" w:rsidRDefault="00354DD5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Mācību procesā gūtajiem sasniegumiem tiek lietoti apzīmējum</w:t>
      </w:r>
      <w:r w:rsidR="00D45771" w:rsidRPr="0002570F">
        <w:rPr>
          <w:rFonts w:eastAsia="Times New Roman" w:cs="Times New Roman"/>
          <w:color w:val="000000"/>
          <w:sz w:val="28"/>
          <w:szCs w:val="28"/>
          <w:lang w:val="lv-LV"/>
        </w:rPr>
        <w:t>i,</w:t>
      </w:r>
      <w:r w:rsidR="00B92836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saīsinājumi un aprakstošā daļa. </w:t>
      </w:r>
    </w:p>
    <w:p w:rsidR="00D643C3" w:rsidRPr="0002570F" w:rsidRDefault="00B92836" w:rsidP="00D643C3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Mācību sasniegumi tiek vērtēti, izmantojot sekojošus apzīmējumus:</w:t>
      </w:r>
    </w:p>
    <w:p w:rsidR="004702B3" w:rsidRPr="0002570F" w:rsidRDefault="00B92836" w:rsidP="00D643C3">
      <w:pPr>
        <w:pStyle w:val="ListParagraph"/>
        <w:numPr>
          <w:ilvl w:val="1"/>
          <w:numId w:val="27"/>
        </w:numPr>
        <w:spacing w:after="0" w:line="240" w:lineRule="auto"/>
        <w:ind w:left="993" w:hanging="633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Calibri" w:cs="Times New Roman"/>
          <w:sz w:val="28"/>
          <w:szCs w:val="28"/>
          <w:lang w:val="lv-LV"/>
        </w:rPr>
        <w:t>apguves līmeņos (S,T,A,P)</w:t>
      </w:r>
      <w:r w:rsidR="00CB3262" w:rsidRPr="0002570F">
        <w:rPr>
          <w:rFonts w:cs="Times New Roman"/>
          <w:sz w:val="28"/>
          <w:szCs w:val="28"/>
          <w:lang w:val="lv-LV"/>
        </w:rPr>
        <w:t xml:space="preserve"> – </w:t>
      </w:r>
      <w:r w:rsidR="004702B3" w:rsidRPr="0002570F">
        <w:rPr>
          <w:rFonts w:cs="Times New Roman"/>
          <w:sz w:val="28"/>
          <w:szCs w:val="28"/>
          <w:lang w:val="lv-LV"/>
        </w:rPr>
        <w:t>skat. tabulu</w:t>
      </w:r>
      <w:r w:rsidR="00E05D8D" w:rsidRPr="0002570F">
        <w:rPr>
          <w:rFonts w:cs="Times New Roman"/>
          <w:sz w:val="28"/>
          <w:szCs w:val="28"/>
          <w:lang w:val="lv-LV"/>
        </w:rPr>
        <w:t>:</w:t>
      </w:r>
      <w:r w:rsidR="00CB3262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    </w:t>
      </w:r>
    </w:p>
    <w:p w:rsidR="00E05D8D" w:rsidRPr="0002570F" w:rsidRDefault="00CB3262" w:rsidP="00E05D8D">
      <w:pPr>
        <w:pStyle w:val="ListParagraph"/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</w:t>
      </w:r>
      <w:r w:rsidR="00E05D8D" w:rsidRPr="0002570F">
        <w:rPr>
          <w:rFonts w:eastAsia="Times New Roman" w:cs="Times New Roman"/>
          <w:i/>
          <w:iCs/>
          <w:sz w:val="28"/>
          <w:szCs w:val="28"/>
          <w:lang w:val="lv-LV"/>
        </w:rPr>
        <w:t>1. tabula. Bērna mācību sasniegumu vērtēšanas skala</w:t>
      </w:r>
      <w:r w:rsidR="00E05D8D" w:rsidRPr="0002570F">
        <w:rPr>
          <w:rFonts w:eastAsia="Times New Roman" w:cs="Times New Roman"/>
          <w:sz w:val="28"/>
          <w:szCs w:val="28"/>
          <w:lang w:val="lv-LV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2268"/>
      </w:tblGrid>
      <w:tr w:rsidR="00E05D8D" w:rsidRPr="0002570F" w:rsidTr="00D643C3">
        <w:trPr>
          <w:jc w:val="center"/>
        </w:trPr>
        <w:tc>
          <w:tcPr>
            <w:tcW w:w="15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b/>
                <w:bCs/>
                <w:sz w:val="28"/>
                <w:szCs w:val="28"/>
                <w:lang w:val="lv-LV"/>
              </w:rPr>
              <w:t>Vērtējums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b/>
                <w:bCs/>
                <w:sz w:val="28"/>
                <w:szCs w:val="28"/>
                <w:lang w:val="lv-LV"/>
              </w:rPr>
              <w:t>Skaidrojums</w:t>
            </w:r>
          </w:p>
        </w:tc>
      </w:tr>
      <w:tr w:rsidR="00E05D8D" w:rsidRPr="0002570F" w:rsidTr="00D643C3">
        <w:trPr>
          <w:jc w:val="center"/>
        </w:trPr>
        <w:tc>
          <w:tcPr>
            <w:tcW w:w="15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sz w:val="28"/>
                <w:szCs w:val="28"/>
                <w:lang w:val="lv-LV"/>
              </w:rPr>
              <w:t>sācis apgūt</w:t>
            </w:r>
          </w:p>
        </w:tc>
      </w:tr>
      <w:tr w:rsidR="00E05D8D" w:rsidRPr="0002570F" w:rsidTr="00D643C3">
        <w:trPr>
          <w:jc w:val="center"/>
        </w:trPr>
        <w:tc>
          <w:tcPr>
            <w:tcW w:w="15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sz w:val="28"/>
                <w:szCs w:val="28"/>
                <w:lang w:val="lv-LV"/>
              </w:rPr>
              <w:t>T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sz w:val="28"/>
                <w:szCs w:val="28"/>
                <w:lang w:val="lv-LV"/>
              </w:rPr>
              <w:t>turpina apgūt</w:t>
            </w:r>
          </w:p>
        </w:tc>
      </w:tr>
      <w:tr w:rsidR="00E05D8D" w:rsidRPr="0002570F" w:rsidTr="00D643C3">
        <w:trPr>
          <w:jc w:val="center"/>
        </w:trPr>
        <w:tc>
          <w:tcPr>
            <w:tcW w:w="15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sz w:val="28"/>
                <w:szCs w:val="28"/>
                <w:lang w:val="lv-LV"/>
              </w:rPr>
              <w:t>A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sz w:val="28"/>
                <w:szCs w:val="28"/>
                <w:lang w:val="lv-LV"/>
              </w:rPr>
              <w:t>apguvis</w:t>
            </w:r>
          </w:p>
        </w:tc>
      </w:tr>
      <w:tr w:rsidR="00E05D8D" w:rsidRPr="0002570F" w:rsidTr="00D643C3">
        <w:trPr>
          <w:jc w:val="center"/>
        </w:trPr>
        <w:tc>
          <w:tcPr>
            <w:tcW w:w="15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sz w:val="28"/>
                <w:szCs w:val="28"/>
                <w:lang w:val="lv-LV"/>
              </w:rPr>
              <w:t>P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D8D" w:rsidRPr="0002570F" w:rsidRDefault="00E05D8D" w:rsidP="00E05D8D">
            <w:pPr>
              <w:spacing w:before="180" w:after="180" w:line="240" w:lineRule="auto"/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02570F">
              <w:rPr>
                <w:rFonts w:eastAsia="Times New Roman" w:cs="Times New Roman"/>
                <w:sz w:val="28"/>
                <w:szCs w:val="28"/>
                <w:lang w:val="lv-LV"/>
              </w:rPr>
              <w:t>apguvis padziļināti</w:t>
            </w:r>
          </w:p>
        </w:tc>
      </w:tr>
    </w:tbl>
    <w:p w:rsidR="00E05D8D" w:rsidRDefault="00E05D8D" w:rsidP="00E05D8D">
      <w:pPr>
        <w:pStyle w:val="ListParagraph"/>
        <w:spacing w:after="0" w:line="240" w:lineRule="auto"/>
        <w:ind w:left="1146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</w:p>
    <w:p w:rsidR="00AD2A77" w:rsidRPr="0002570F" w:rsidRDefault="00AD2A77" w:rsidP="00E05D8D">
      <w:pPr>
        <w:pStyle w:val="ListParagraph"/>
        <w:spacing w:after="0" w:line="240" w:lineRule="auto"/>
        <w:ind w:left="1146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</w:p>
    <w:p w:rsidR="00787AC1" w:rsidRPr="0002570F" w:rsidRDefault="00FA2DC0" w:rsidP="00D643C3">
      <w:pPr>
        <w:pStyle w:val="ListParagraph"/>
        <w:numPr>
          <w:ilvl w:val="1"/>
          <w:numId w:val="27"/>
        </w:numPr>
        <w:spacing w:after="0" w:line="240" w:lineRule="auto"/>
        <w:ind w:left="993" w:hanging="63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lastRenderedPageBreak/>
        <w:t>speciālo vajadzību vērtēšanas apzīmējumi:</w:t>
      </w:r>
    </w:p>
    <w:p w:rsidR="00CD179A" w:rsidRDefault="00D643C3" w:rsidP="002E0939">
      <w:pPr>
        <w:pStyle w:val="ListParagraph"/>
        <w:spacing w:after="0" w:line="240" w:lineRule="auto"/>
        <w:ind w:left="1702" w:firstLine="45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“Jā”, “</w:t>
      </w:r>
      <w:r w:rsidR="00FA2DC0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Nē” , 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“</w:t>
      </w:r>
      <w:r w:rsidR="00FA2DC0" w:rsidRPr="0002570F">
        <w:rPr>
          <w:rFonts w:eastAsia="Times New Roman" w:cs="Times New Roman"/>
          <w:color w:val="000000"/>
          <w:sz w:val="28"/>
          <w:szCs w:val="28"/>
          <w:lang w:val="lv-LV"/>
        </w:rPr>
        <w:t>Daļēji</w:t>
      </w:r>
      <w:r w:rsidR="00CB3262" w:rsidRPr="0002570F">
        <w:rPr>
          <w:rFonts w:eastAsia="Times New Roman" w:cs="Times New Roman"/>
          <w:color w:val="000000"/>
          <w:sz w:val="28"/>
          <w:szCs w:val="28"/>
          <w:lang w:val="lv-LV"/>
        </w:rPr>
        <w:t>”</w:t>
      </w:r>
      <w:r w:rsidR="00FA2DC0" w:rsidRPr="0002570F">
        <w:rPr>
          <w:rFonts w:eastAsia="Times New Roman" w:cs="Times New Roman"/>
          <w:color w:val="000000"/>
          <w:sz w:val="28"/>
          <w:szCs w:val="28"/>
          <w:lang w:val="lv-LV"/>
        </w:rPr>
        <w:t>.</w:t>
      </w:r>
    </w:p>
    <w:p w:rsidR="002E0939" w:rsidRPr="002E0939" w:rsidRDefault="002E0939" w:rsidP="002E0939">
      <w:pPr>
        <w:pStyle w:val="ListParagraph"/>
        <w:spacing w:after="0" w:line="240" w:lineRule="auto"/>
        <w:ind w:left="1702" w:firstLine="45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</w:p>
    <w:p w:rsidR="00CD179A" w:rsidRPr="0002570F" w:rsidRDefault="00CD179A" w:rsidP="00277939">
      <w:pPr>
        <w:pStyle w:val="ListParagraph"/>
        <w:spacing w:after="0" w:line="240" w:lineRule="auto"/>
        <w:ind w:left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</w:p>
    <w:p w:rsidR="00CD179A" w:rsidRPr="0002570F" w:rsidRDefault="00CD179A" w:rsidP="00277939">
      <w:pPr>
        <w:pStyle w:val="ListParagraph"/>
        <w:spacing w:after="0" w:line="240" w:lineRule="auto"/>
        <w:ind w:left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lv-LV"/>
        </w:rPr>
      </w:pPr>
    </w:p>
    <w:p w:rsidR="00374D35" w:rsidRPr="0002570F" w:rsidRDefault="00D643C3" w:rsidP="00277939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color w:val="000000"/>
          <w:sz w:val="28"/>
          <w:szCs w:val="28"/>
          <w:lang w:val="lv-LV"/>
        </w:rPr>
        <w:t xml:space="preserve">V </w:t>
      </w:r>
      <w:r w:rsidR="00354DD5" w:rsidRPr="0002570F">
        <w:rPr>
          <w:rFonts w:eastAsia="Times New Roman" w:cs="Times New Roman"/>
          <w:b/>
          <w:color w:val="000000"/>
          <w:sz w:val="28"/>
          <w:szCs w:val="28"/>
          <w:lang w:val="lv-LV"/>
        </w:rPr>
        <w:t>Mācību sasniegumu vērtēšana</w:t>
      </w:r>
    </w:p>
    <w:p w:rsidR="00503B7F" w:rsidRPr="0002570F" w:rsidRDefault="00503B7F" w:rsidP="00277939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val="lv-LV"/>
        </w:rPr>
      </w:pPr>
    </w:p>
    <w:p w:rsidR="00D643C3" w:rsidRPr="0002570F" w:rsidRDefault="00A35FC4" w:rsidP="00D643C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Vērtēšana ir integrēta mācīšanās procesa sastāvdaļa, kurā vērtē bērna mācīšanās procesu, individuālos sasniegumus un rosina bērnu veikt pašvērtējumu.</w:t>
      </w:r>
    </w:p>
    <w:p w:rsidR="00CD179A" w:rsidRPr="0002570F" w:rsidRDefault="00503B7F" w:rsidP="00CD179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>Bērnu mācību sasniegumu vērtēšanas procesā tiek ievēroti šādi izglītības vērtēšanas pamatprincipi:</w:t>
      </w:r>
    </w:p>
    <w:p w:rsidR="00CD179A" w:rsidRPr="0002570F" w:rsidRDefault="00503B7F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633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color w:val="101718"/>
          <w:sz w:val="28"/>
          <w:szCs w:val="28"/>
          <w:lang w:val="lv-LV"/>
        </w:rPr>
        <w:t>atklātības un skaidrības princips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–</w:t>
      </w:r>
      <w:r w:rsidR="00CD5953"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Pirmsskolas mācību programmā un vadlīnijās ir noteikti mācību j</w:t>
      </w:r>
      <w:r w:rsidR="004F280D" w:rsidRPr="0002570F">
        <w:rPr>
          <w:rFonts w:eastAsia="Times New Roman" w:cs="Times New Roman"/>
          <w:color w:val="101718"/>
          <w:sz w:val="28"/>
          <w:szCs w:val="28"/>
          <w:lang w:val="lv-LV"/>
        </w:rPr>
        <w:t>omu sasniedzamie rezultāti trīs</w:t>
      </w:r>
      <w:r w:rsidR="00CD5953"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vecuma (attīstības) pakāpēs. S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>asniedzamie rezult</w:t>
      </w:r>
      <w:r w:rsidR="00CD5953"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āti un snieguma vērtēšanas </w:t>
      </w:r>
      <w:r w:rsidR="00CB5810" w:rsidRPr="0002570F">
        <w:rPr>
          <w:rFonts w:eastAsia="Times New Roman" w:cs="Times New Roman"/>
          <w:color w:val="101718"/>
          <w:sz w:val="28"/>
          <w:szCs w:val="28"/>
          <w:lang w:val="lv-LV"/>
        </w:rPr>
        <w:t>kritēriji izglītojamam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ir zin</w:t>
      </w:r>
      <w:r w:rsidR="00CB5810" w:rsidRPr="0002570F">
        <w:rPr>
          <w:rFonts w:eastAsia="Times New Roman" w:cs="Times New Roman"/>
          <w:color w:val="101718"/>
          <w:sz w:val="28"/>
          <w:szCs w:val="28"/>
          <w:lang w:val="lv-LV"/>
        </w:rPr>
        <w:t>āmi un saprotami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>;</w:t>
      </w:r>
    </w:p>
    <w:p w:rsidR="00CD179A" w:rsidRPr="0002570F" w:rsidRDefault="00503B7F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633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color w:val="101718"/>
          <w:sz w:val="28"/>
          <w:szCs w:val="28"/>
          <w:lang w:val="lv-LV"/>
        </w:rPr>
        <w:t>metodiskās daudzveidības princips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– mācību snieguma vērtēšanai izmanto dažādus metodiskos vērtēšanas paņēmienus;</w:t>
      </w:r>
    </w:p>
    <w:p w:rsidR="00CD179A" w:rsidRPr="0002570F" w:rsidRDefault="00503B7F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633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color w:val="101718"/>
          <w:sz w:val="28"/>
          <w:szCs w:val="28"/>
          <w:lang w:val="lv-LV"/>
        </w:rPr>
        <w:t>sistēmiskuma princips</w:t>
      </w:r>
      <w:r w:rsidR="00CB5810"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– izglītojamā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snieguma vērtēšanas pamatā ir sistēma, kuru raksturo regulāru, pamatotu un noteiktā secībā veidotu darbību kopums;</w:t>
      </w:r>
    </w:p>
    <w:p w:rsidR="00CD179A" w:rsidRPr="0002570F" w:rsidRDefault="00503B7F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633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color w:val="101718"/>
          <w:sz w:val="28"/>
          <w:szCs w:val="28"/>
          <w:lang w:val="lv-LV"/>
        </w:rPr>
        <w:t>iekļaujošais princips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–</w:t>
      </w:r>
      <w:r w:rsidR="00CB5810"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vērtēšanu pielāgo ikviena izglītojamā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dažādajām mācīšanās vajadzībām;</w:t>
      </w:r>
    </w:p>
    <w:p w:rsidR="00CD179A" w:rsidRPr="0002570F" w:rsidRDefault="00503B7F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633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color w:val="101718"/>
          <w:sz w:val="28"/>
          <w:szCs w:val="28"/>
          <w:lang w:val="lv-LV"/>
        </w:rPr>
        <w:t>izaugsmes princips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 – mācību snieguma vērtēša</w:t>
      </w:r>
      <w:r w:rsidR="00DF064D" w:rsidRPr="0002570F">
        <w:rPr>
          <w:rFonts w:eastAsia="Times New Roman" w:cs="Times New Roman"/>
          <w:color w:val="101718"/>
          <w:sz w:val="28"/>
          <w:szCs w:val="28"/>
          <w:lang w:val="lv-LV"/>
        </w:rPr>
        <w:t xml:space="preserve">nā, īpaši mācīšanās posma </w:t>
      </w:r>
      <w:r w:rsidRPr="0002570F">
        <w:rPr>
          <w:rFonts w:eastAsia="Times New Roman" w:cs="Times New Roman"/>
          <w:color w:val="101718"/>
          <w:sz w:val="28"/>
          <w:szCs w:val="28"/>
          <w:lang w:val="lv-LV"/>
        </w:rPr>
        <w:t>nobeigumā, tiek ņemta vērā individuālā mācību snieguma attīstība.</w:t>
      </w:r>
    </w:p>
    <w:p w:rsidR="00CD179A" w:rsidRPr="0002570F" w:rsidRDefault="00CD179A" w:rsidP="00CD179A">
      <w:pPr>
        <w:pStyle w:val="ListParagraph"/>
        <w:shd w:val="clear" w:color="auto" w:fill="FFFFFF"/>
        <w:spacing w:after="0" w:line="240" w:lineRule="auto"/>
        <w:ind w:left="993"/>
        <w:jc w:val="both"/>
        <w:rPr>
          <w:rFonts w:eastAsia="Times New Roman" w:cs="Times New Roman"/>
          <w:sz w:val="28"/>
          <w:szCs w:val="28"/>
          <w:lang w:val="lv-LV"/>
        </w:rPr>
      </w:pPr>
    </w:p>
    <w:p w:rsidR="00CD179A" w:rsidRPr="0002570F" w:rsidRDefault="00253767" w:rsidP="00CD179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Pirmsskolā tiek izmantoti šādi vērtēšanas veidi:</w:t>
      </w:r>
    </w:p>
    <w:p w:rsidR="00CD179A" w:rsidRPr="0002570F" w:rsidRDefault="00253767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567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sz w:val="28"/>
          <w:szCs w:val="28"/>
          <w:lang w:val="lv-LV"/>
        </w:rPr>
        <w:t>diagnosticējošā vērtēšana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– to izmanto pirms tēmas uzsākšanas vai tēmas apgūšanas laikā, lai noskaidrotu zināša</w:t>
      </w:r>
      <w:r w:rsidR="00CB5810" w:rsidRPr="0002570F">
        <w:rPr>
          <w:rFonts w:eastAsia="Times New Roman" w:cs="Times New Roman"/>
          <w:sz w:val="28"/>
          <w:szCs w:val="28"/>
          <w:lang w:val="lv-LV"/>
        </w:rPr>
        <w:t>nu apjomu, tēmas izpratni, izglītojamo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spējas, prasmes, kā arī bērnu sasniegumus dinamikas izpētei;</w:t>
      </w:r>
    </w:p>
    <w:p w:rsidR="00CD179A" w:rsidRPr="0002570F" w:rsidRDefault="00253767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567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sz w:val="28"/>
          <w:szCs w:val="28"/>
          <w:lang w:val="lv-LV"/>
        </w:rPr>
        <w:t>formatīvā vērtēšana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notiek mācību procesā visas dienas garumā, novērojot, jautāj</w:t>
      </w:r>
      <w:r w:rsidR="00CB5810" w:rsidRPr="0002570F">
        <w:rPr>
          <w:rFonts w:eastAsia="Times New Roman" w:cs="Times New Roman"/>
          <w:sz w:val="28"/>
          <w:szCs w:val="28"/>
          <w:lang w:val="lv-LV"/>
        </w:rPr>
        <w:t>ot, klausoties, analizējot izglītojamo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darbus, lai izzinātu, kā bērni visefektīvāk mācās, un, lai uzlabotu mācīšanās procesu un bērnu individuālos sasniegumus, palīdzēt</w:t>
      </w:r>
      <w:r w:rsidR="00CB5810" w:rsidRPr="0002570F">
        <w:rPr>
          <w:rFonts w:eastAsia="Times New Roman" w:cs="Times New Roman"/>
          <w:sz w:val="28"/>
          <w:szCs w:val="28"/>
          <w:lang w:val="lv-LV"/>
        </w:rPr>
        <w:t>u izglītojamiem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ieraudzīt izaugsmes (attīstības) procesu sevī;</w:t>
      </w:r>
    </w:p>
    <w:p w:rsidR="00CD179A" w:rsidRPr="0002570F" w:rsidRDefault="00253767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567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sz w:val="28"/>
          <w:szCs w:val="28"/>
          <w:lang w:val="lv-LV"/>
        </w:rPr>
        <w:t>summatīvo vērtēšanu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veic pirmsskolas izglītības apguves nobeigumā (vai temata, pakāpes, mācību gada nobeigumā), lai novērtētu bērnu sasniegumus, apgūtās caurviju prasmes, ieradumus </w:t>
      </w:r>
      <w:r w:rsidR="001B1801" w:rsidRPr="0002570F">
        <w:rPr>
          <w:rFonts w:eastAsia="Times New Roman" w:cs="Times New Roman"/>
          <w:sz w:val="28"/>
          <w:szCs w:val="28"/>
          <w:lang w:val="lv-LV"/>
        </w:rPr>
        <w:t xml:space="preserve">un mācību </w:t>
      </w:r>
      <w:r w:rsidR="006974FE" w:rsidRPr="0002570F">
        <w:rPr>
          <w:rFonts w:eastAsia="Times New Roman" w:cs="Times New Roman"/>
          <w:sz w:val="28"/>
          <w:szCs w:val="28"/>
          <w:lang w:val="lv-LV"/>
        </w:rPr>
        <w:t>jomu pamatprasmes, izmantojot bēr</w:t>
      </w:r>
      <w:r w:rsidR="001B1801" w:rsidRPr="0002570F">
        <w:rPr>
          <w:rFonts w:eastAsia="Times New Roman" w:cs="Times New Roman"/>
          <w:sz w:val="28"/>
          <w:szCs w:val="28"/>
          <w:lang w:val="lv-LV"/>
        </w:rPr>
        <w:t>nu darbības novērojumus.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Bērnu darbības un sasniegumu vērtējumu veic aprakstoši (mutiski), vadoties pēc izvirzītā mērķa un sasniedzamajiem rezultātiem.</w:t>
      </w:r>
    </w:p>
    <w:p w:rsidR="00CD179A" w:rsidRPr="0002570F" w:rsidRDefault="007D08BA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567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Izglītojamo vecāki</w:t>
      </w:r>
      <w:r w:rsidR="00354DD5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mācību gada sākumā tiek iepazīstināti ar attiecīgās pakāpes plānotajiem sasniedzamajiem</w:t>
      </w:r>
      <w:r w:rsidR="00CD179A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rezultātiem</w:t>
      </w:r>
      <w:r w:rsidR="0091785E" w:rsidRPr="0002570F">
        <w:rPr>
          <w:rFonts w:eastAsia="Calibri" w:cs="Times New Roman"/>
          <w:sz w:val="28"/>
          <w:szCs w:val="28"/>
          <w:lang w:val="lv-LV"/>
        </w:rPr>
        <w:t xml:space="preserve"> </w:t>
      </w:r>
      <w:r w:rsidR="004702B3" w:rsidRPr="0002570F">
        <w:rPr>
          <w:rFonts w:eastAsia="Calibri" w:cs="Times New Roman"/>
          <w:sz w:val="28"/>
          <w:szCs w:val="28"/>
          <w:lang w:val="lv-LV"/>
        </w:rPr>
        <w:t>(pielikums Nr.1</w:t>
      </w:r>
      <w:r w:rsidRPr="0002570F">
        <w:rPr>
          <w:rFonts w:eastAsia="Calibri" w:cs="Times New Roman"/>
          <w:sz w:val="28"/>
          <w:szCs w:val="28"/>
          <w:lang w:val="lv-LV"/>
        </w:rPr>
        <w:t>)</w:t>
      </w:r>
      <w:r w:rsidR="009234AD">
        <w:rPr>
          <w:rFonts w:eastAsia="Calibri" w:cs="Times New Roman"/>
          <w:sz w:val="28"/>
          <w:szCs w:val="28"/>
          <w:lang w:val="lv-LV"/>
        </w:rPr>
        <w:t xml:space="preserve"> un </w:t>
      </w:r>
      <w:r w:rsidR="009234AD">
        <w:rPr>
          <w:rFonts w:eastAsia="Calibri" w:cs="Times New Roman"/>
          <w:sz w:val="28"/>
          <w:szCs w:val="28"/>
          <w:lang w:val="lv-LV"/>
        </w:rPr>
        <w:lastRenderedPageBreak/>
        <w:t>iepazīstināti ar bērna diagnosticējoš vērtējumu individuālās pārrunās, ko veic grupas skolotājs, īpašos gadījumos piesaistot metodiķi.</w:t>
      </w:r>
    </w:p>
    <w:p w:rsidR="00CD179A" w:rsidRPr="0002570F" w:rsidRDefault="006A3308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567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Ar</w:t>
      </w:r>
      <w:r w:rsidR="009234AD">
        <w:rPr>
          <w:rFonts w:eastAsia="Times New Roman" w:cs="Times New Roman"/>
          <w:color w:val="000000"/>
          <w:sz w:val="28"/>
          <w:szCs w:val="28"/>
          <w:lang w:val="lv-LV"/>
        </w:rPr>
        <w:t xml:space="preserve"> grupas pedagogu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</w:t>
      </w:r>
      <w:r w:rsidR="005048B1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vērtējumiem </w:t>
      </w:r>
      <w:r w:rsidR="0091785E" w:rsidRPr="0002570F">
        <w:rPr>
          <w:rFonts w:eastAsia="Times New Roman" w:cs="Times New Roman"/>
          <w:color w:val="000000"/>
          <w:sz w:val="28"/>
          <w:szCs w:val="28"/>
          <w:lang w:val="lv-LV"/>
        </w:rPr>
        <w:t>un to rezultātiem</w:t>
      </w:r>
      <w:r w:rsidR="00354DD5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tiek iepazīstināti</w:t>
      </w:r>
      <w:r w:rsidR="00843949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izglītojamā vecāki individuālo pārrunu laikā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, kas notiek 2 vai vairākas reizes mācību gada laikā.</w:t>
      </w:r>
      <w:r w:rsidR="00354DD5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Nepieciešamības gadījumā pedagogs pamato iegūtos vērtējumus.</w:t>
      </w:r>
      <w:r w:rsidR="003D701E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</w:t>
      </w:r>
    </w:p>
    <w:p w:rsidR="00CD179A" w:rsidRPr="0002570F" w:rsidRDefault="00CD179A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567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Sasniedzamo rezultātu plānojums</w:t>
      </w:r>
      <w:r w:rsidR="005045BE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</w:t>
      </w:r>
      <w:r w:rsidR="00CD5953" w:rsidRPr="0002570F">
        <w:rPr>
          <w:rFonts w:eastAsia="Times New Roman" w:cs="Times New Roman"/>
          <w:color w:val="000000"/>
          <w:sz w:val="28"/>
          <w:szCs w:val="28"/>
          <w:lang w:val="lv-LV"/>
        </w:rPr>
        <w:t>(</w:t>
      </w:r>
      <w:r w:rsidR="00A55166">
        <w:rPr>
          <w:rFonts w:eastAsia="Times New Roman" w:cs="Times New Roman"/>
          <w:color w:val="000000"/>
          <w:sz w:val="28"/>
          <w:szCs w:val="28"/>
          <w:lang w:val="lv-LV"/>
        </w:rPr>
        <w:t>tiek veikts e-klasē</w:t>
      </w:r>
      <w:r w:rsidR="00CD5953" w:rsidRPr="0002570F">
        <w:rPr>
          <w:rFonts w:eastAsia="Times New Roman" w:cs="Times New Roman"/>
          <w:color w:val="000000"/>
          <w:sz w:val="28"/>
          <w:szCs w:val="28"/>
          <w:lang w:val="lv-LV"/>
        </w:rPr>
        <w:t>)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.</w:t>
      </w:r>
    </w:p>
    <w:p w:rsidR="006A3308" w:rsidRPr="0002570F" w:rsidRDefault="006A3308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993" w:hanging="567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 xml:space="preserve">5-6 gadus veciem bērniem papildus tiek veikta </w:t>
      </w:r>
      <w:r w:rsidR="001B1801" w:rsidRPr="0002570F">
        <w:rPr>
          <w:rFonts w:cs="Times New Roman"/>
          <w:sz w:val="28"/>
          <w:szCs w:val="28"/>
          <w:lang w:val="lv-LV"/>
        </w:rPr>
        <w:t>i</w:t>
      </w:r>
      <w:r w:rsidRPr="0002570F">
        <w:rPr>
          <w:rFonts w:cs="Times New Roman"/>
          <w:sz w:val="28"/>
          <w:szCs w:val="28"/>
          <w:lang w:val="lv-LV"/>
        </w:rPr>
        <w:t>zglītojamo</w:t>
      </w:r>
      <w:r w:rsidR="00CD179A" w:rsidRPr="0002570F">
        <w:rPr>
          <w:rFonts w:cs="Times New Roman"/>
          <w:sz w:val="28"/>
          <w:szCs w:val="28"/>
          <w:lang w:val="lv-LV"/>
        </w:rPr>
        <w:t xml:space="preserve"> speciālo vajadzību izvērtēšana</w:t>
      </w:r>
      <w:r w:rsidRPr="0002570F">
        <w:rPr>
          <w:rFonts w:cs="Times New Roman"/>
          <w:sz w:val="28"/>
          <w:szCs w:val="28"/>
          <w:lang w:val="lv-LV"/>
        </w:rPr>
        <w:t xml:space="preserve"> (pielikums Nr</w:t>
      </w:r>
      <w:r w:rsidR="00F8642B" w:rsidRPr="0002570F">
        <w:rPr>
          <w:rFonts w:cs="Times New Roman"/>
          <w:sz w:val="28"/>
          <w:szCs w:val="28"/>
          <w:lang w:val="lv-LV"/>
        </w:rPr>
        <w:t>.</w:t>
      </w:r>
      <w:r w:rsidR="00A55166">
        <w:rPr>
          <w:rFonts w:cs="Times New Roman"/>
          <w:sz w:val="28"/>
          <w:szCs w:val="28"/>
          <w:lang w:val="lv-LV"/>
        </w:rPr>
        <w:t>2</w:t>
      </w:r>
      <w:r w:rsidRPr="0002570F">
        <w:rPr>
          <w:rFonts w:cs="Times New Roman"/>
          <w:sz w:val="28"/>
          <w:szCs w:val="28"/>
          <w:lang w:val="lv-LV"/>
        </w:rPr>
        <w:t>)</w:t>
      </w:r>
      <w:r w:rsidR="00CD179A" w:rsidRPr="0002570F">
        <w:rPr>
          <w:rFonts w:cs="Times New Roman"/>
          <w:sz w:val="28"/>
          <w:szCs w:val="28"/>
          <w:lang w:val="lv-LV"/>
        </w:rPr>
        <w:t>.</w:t>
      </w:r>
    </w:p>
    <w:p w:rsidR="00443A65" w:rsidRPr="0002570F" w:rsidRDefault="00443A65" w:rsidP="00277939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lv-LV"/>
        </w:rPr>
      </w:pPr>
    </w:p>
    <w:p w:rsidR="00354DD5" w:rsidRPr="0002570F" w:rsidRDefault="00CD179A" w:rsidP="00CD179A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sz w:val="28"/>
          <w:szCs w:val="28"/>
          <w:lang w:val="lv-LV"/>
        </w:rPr>
        <w:t xml:space="preserve">VI </w:t>
      </w:r>
      <w:r w:rsidR="00354DD5"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Izglītojamo mācību sasniegumu analīze</w:t>
      </w:r>
    </w:p>
    <w:p w:rsidR="00354DD5" w:rsidRPr="0002570F" w:rsidRDefault="00354DD5" w:rsidP="00277939">
      <w:pPr>
        <w:spacing w:after="0" w:line="240" w:lineRule="auto"/>
        <w:ind w:left="709" w:hanging="283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 </w:t>
      </w:r>
    </w:p>
    <w:p w:rsidR="00CD179A" w:rsidRPr="0002570F" w:rsidRDefault="00A35FC4" w:rsidP="002E093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Mācību sasniegumu vērtējumu veido šādi kritēriji:</w:t>
      </w:r>
    </w:p>
    <w:p w:rsidR="00CD179A" w:rsidRPr="0002570F" w:rsidRDefault="00A35FC4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134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iegūto zināšanu apjoms un kvalitāte;</w:t>
      </w:r>
    </w:p>
    <w:p w:rsidR="00CD179A" w:rsidRPr="0002570F" w:rsidRDefault="00A35FC4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134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iegūtās prasmes un iemaņas;</w:t>
      </w:r>
    </w:p>
    <w:p w:rsidR="002E0939" w:rsidRPr="002E0939" w:rsidRDefault="00A35FC4" w:rsidP="002E0939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134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mācību sasniegumu attīstības dinamika.</w:t>
      </w:r>
    </w:p>
    <w:p w:rsidR="00CD179A" w:rsidRPr="0002570F" w:rsidRDefault="00A35FC4" w:rsidP="00CD179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Mācību sasniegumus vērtē:</w:t>
      </w:r>
    </w:p>
    <w:p w:rsidR="00CD179A" w:rsidRPr="0002570F" w:rsidRDefault="00A35FC4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pedagogs;</w:t>
      </w:r>
    </w:p>
    <w:p w:rsidR="00CD179A" w:rsidRPr="0002570F" w:rsidRDefault="005045BE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izglītojamie</w:t>
      </w:r>
      <w:r w:rsidR="00A35FC4" w:rsidRPr="0002570F">
        <w:rPr>
          <w:rFonts w:eastAsia="Times New Roman" w:cs="Times New Roman"/>
          <w:sz w:val="28"/>
          <w:szCs w:val="28"/>
          <w:lang w:val="lv-LV"/>
        </w:rPr>
        <w:t>, mācoties un pilnveidojot prasmi novērtēt savus sasniegumus (pašvērtējums), un novērtējot citu bērnu sasniegumus;</w:t>
      </w:r>
    </w:p>
    <w:p w:rsidR="00CD179A" w:rsidRPr="002E0939" w:rsidRDefault="00A35FC4" w:rsidP="002E0939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vadītāja vietnieks metodiskajā darbā.</w:t>
      </w:r>
    </w:p>
    <w:p w:rsidR="00CD179A" w:rsidRPr="0002570F" w:rsidRDefault="006F0D66" w:rsidP="00CD179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 xml:space="preserve">Pirmsskolas </w:t>
      </w:r>
      <w:r w:rsidR="00A35FC4" w:rsidRPr="0002570F">
        <w:rPr>
          <w:rFonts w:eastAsia="Times New Roman" w:cs="Times New Roman"/>
          <w:sz w:val="28"/>
          <w:szCs w:val="28"/>
          <w:lang w:val="lv-LV"/>
        </w:rPr>
        <w:t>vadītāja vietnieks metodiskajā darbā:</w:t>
      </w:r>
    </w:p>
    <w:p w:rsidR="00CD179A" w:rsidRPr="0002570F" w:rsidRDefault="00A35FC4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plāno nepieciešamos pasākumus pedagogu informēšanai par vērtēšanas metodēm un vērtēšanā iegūtās informācijas izmantošanu;</w:t>
      </w:r>
    </w:p>
    <w:p w:rsidR="00CD179A" w:rsidRPr="0002570F" w:rsidRDefault="00A35FC4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nodrošina un kontrolē pedagogu un vecāku sadarbību bērnu mācību sasniegumu vērtēšanā un analīzē;</w:t>
      </w:r>
    </w:p>
    <w:p w:rsidR="002E0939" w:rsidRPr="002E0939" w:rsidRDefault="00A35FC4" w:rsidP="002E0939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vadītāja vietnieks metodiskajā darb</w:t>
      </w:r>
      <w:r w:rsidR="000372EF">
        <w:rPr>
          <w:rFonts w:eastAsia="Times New Roman" w:cs="Times New Roman"/>
          <w:sz w:val="28"/>
          <w:szCs w:val="28"/>
          <w:lang w:val="lv-LV"/>
        </w:rPr>
        <w:t>ā ne retāk kā 2 reizes gadā (nov</w:t>
      </w:r>
      <w:r w:rsidRPr="0002570F">
        <w:rPr>
          <w:rFonts w:eastAsia="Times New Roman" w:cs="Times New Roman"/>
          <w:sz w:val="28"/>
          <w:szCs w:val="28"/>
          <w:lang w:val="lv-LV"/>
        </w:rPr>
        <w:t>embrī, maijā) pārbauda sasniedzamo rezultātu izpildes novērtējumu mācību jomās.</w:t>
      </w:r>
    </w:p>
    <w:p w:rsidR="00CD179A" w:rsidRPr="0002570F" w:rsidRDefault="002E0939" w:rsidP="00CD179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>Pedagogi:</w:t>
      </w:r>
    </w:p>
    <w:p w:rsidR="00CD179A" w:rsidRPr="0002570F" w:rsidRDefault="00A35FC4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ne retāk kā</w:t>
      </w:r>
      <w:r w:rsidR="000372EF">
        <w:rPr>
          <w:rFonts w:eastAsia="Times New Roman" w:cs="Times New Roman"/>
          <w:sz w:val="28"/>
          <w:szCs w:val="28"/>
          <w:lang w:val="lv-LV"/>
        </w:rPr>
        <w:t xml:space="preserve"> divas reizes mācību gadā (okto</w:t>
      </w:r>
      <w:r w:rsidRPr="0002570F">
        <w:rPr>
          <w:rFonts w:eastAsia="Times New Roman" w:cs="Times New Roman"/>
          <w:sz w:val="28"/>
          <w:szCs w:val="28"/>
          <w:lang w:val="lv-LV"/>
        </w:rPr>
        <w:t>brī</w:t>
      </w:r>
      <w:r w:rsidR="000372EF">
        <w:rPr>
          <w:rFonts w:eastAsia="Times New Roman" w:cs="Times New Roman"/>
          <w:sz w:val="28"/>
          <w:szCs w:val="28"/>
          <w:lang w:val="lv-LV"/>
        </w:rPr>
        <w:t>- rakstiski</w:t>
      </w:r>
      <w:r w:rsidRPr="0002570F">
        <w:rPr>
          <w:rFonts w:eastAsia="Times New Roman" w:cs="Times New Roman"/>
          <w:sz w:val="28"/>
          <w:szCs w:val="28"/>
          <w:lang w:val="lv-LV"/>
        </w:rPr>
        <w:t>, maijā</w:t>
      </w:r>
      <w:r w:rsidR="000372EF">
        <w:rPr>
          <w:rFonts w:eastAsia="Times New Roman" w:cs="Times New Roman"/>
          <w:sz w:val="28"/>
          <w:szCs w:val="28"/>
          <w:lang w:val="lv-LV"/>
        </w:rPr>
        <w:t>- e-klasē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) </w:t>
      </w:r>
      <w:r w:rsidR="00522F0F" w:rsidRPr="0002570F">
        <w:rPr>
          <w:rFonts w:eastAsia="Times New Roman" w:cs="Times New Roman"/>
          <w:sz w:val="28"/>
          <w:szCs w:val="28"/>
          <w:lang w:val="lv-LV"/>
        </w:rPr>
        <w:t>vērtē katra izglītojamā</w:t>
      </w:r>
      <w:r w:rsidR="005045BE" w:rsidRPr="0002570F">
        <w:rPr>
          <w:rFonts w:eastAsia="Times New Roman" w:cs="Times New Roman"/>
          <w:sz w:val="28"/>
          <w:szCs w:val="28"/>
          <w:lang w:val="lv-LV"/>
        </w:rPr>
        <w:t xml:space="preserve"> sa</w:t>
      </w:r>
      <w:r w:rsidR="004F280D" w:rsidRPr="0002570F">
        <w:rPr>
          <w:rFonts w:eastAsia="Times New Roman" w:cs="Times New Roman"/>
          <w:sz w:val="28"/>
          <w:szCs w:val="28"/>
          <w:lang w:val="lv-LV"/>
        </w:rPr>
        <w:t>s</w:t>
      </w:r>
      <w:r w:rsidR="005045BE" w:rsidRPr="0002570F">
        <w:rPr>
          <w:rFonts w:eastAsia="Times New Roman" w:cs="Times New Roman"/>
          <w:sz w:val="28"/>
          <w:szCs w:val="28"/>
          <w:lang w:val="lv-LV"/>
        </w:rPr>
        <w:t>nied</w:t>
      </w:r>
      <w:r w:rsidR="00A55166">
        <w:rPr>
          <w:rFonts w:eastAsia="Times New Roman" w:cs="Times New Roman"/>
          <w:sz w:val="28"/>
          <w:szCs w:val="28"/>
          <w:lang w:val="lv-LV"/>
        </w:rPr>
        <w:t>zamos rezultātus</w:t>
      </w:r>
      <w:r w:rsidRPr="0002570F">
        <w:rPr>
          <w:rFonts w:eastAsia="Times New Roman" w:cs="Times New Roman"/>
          <w:sz w:val="28"/>
          <w:szCs w:val="28"/>
          <w:lang w:val="lv-LV"/>
        </w:rPr>
        <w:t>;</w:t>
      </w:r>
    </w:p>
    <w:p w:rsidR="00CD179A" w:rsidRPr="0002570F" w:rsidRDefault="00A35FC4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ped</w:t>
      </w:r>
      <w:r w:rsidR="00FA2DC0" w:rsidRPr="0002570F">
        <w:rPr>
          <w:rFonts w:eastAsia="Times New Roman" w:cs="Times New Roman"/>
          <w:sz w:val="28"/>
          <w:szCs w:val="28"/>
          <w:lang w:val="lv-LV"/>
        </w:rPr>
        <w:t xml:space="preserve">agogi divas vai vairākas reizes gadā </w:t>
      </w:r>
      <w:r w:rsidRPr="0002570F">
        <w:rPr>
          <w:rFonts w:eastAsia="Times New Roman" w:cs="Times New Roman"/>
          <w:sz w:val="28"/>
          <w:szCs w:val="28"/>
          <w:lang w:val="lv-LV"/>
        </w:rPr>
        <w:t>ie</w:t>
      </w:r>
      <w:bookmarkStart w:id="0" w:name="_GoBack"/>
      <w:bookmarkEnd w:id="0"/>
      <w:r w:rsidRPr="0002570F">
        <w:rPr>
          <w:rFonts w:eastAsia="Times New Roman" w:cs="Times New Roman"/>
          <w:sz w:val="28"/>
          <w:szCs w:val="28"/>
          <w:lang w:val="lv-LV"/>
        </w:rPr>
        <w:t>pazīstina vecākus ar izglītojamo sasniegumiem un izaugsmes dinamiku (pielikums Nr.1)</w:t>
      </w:r>
      <w:r w:rsidR="000372EF">
        <w:rPr>
          <w:rFonts w:eastAsia="Times New Roman" w:cs="Times New Roman"/>
          <w:sz w:val="28"/>
          <w:szCs w:val="28"/>
          <w:lang w:val="lv-LV"/>
        </w:rPr>
        <w:t xml:space="preserve"> un e-klase</w:t>
      </w:r>
      <w:r w:rsidRPr="0002570F">
        <w:rPr>
          <w:rFonts w:eastAsia="Times New Roman" w:cs="Times New Roman"/>
          <w:sz w:val="28"/>
          <w:szCs w:val="28"/>
          <w:lang w:val="lv-LV"/>
        </w:rPr>
        <w:t>;</w:t>
      </w:r>
    </w:p>
    <w:p w:rsidR="00CD179A" w:rsidRPr="0002570F" w:rsidRDefault="00105556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pedagogi divas vai vairāk</w:t>
      </w:r>
      <w:r w:rsidR="00253767" w:rsidRPr="0002570F">
        <w:rPr>
          <w:rFonts w:eastAsia="Times New Roman" w:cs="Times New Roman"/>
          <w:sz w:val="28"/>
          <w:szCs w:val="28"/>
          <w:lang w:val="lv-LV"/>
        </w:rPr>
        <w:t>as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reizes</w:t>
      </w:r>
      <w:r w:rsidR="00A35FC4" w:rsidRPr="0002570F">
        <w:rPr>
          <w:rFonts w:eastAsia="Times New Roman" w:cs="Times New Roman"/>
          <w:sz w:val="28"/>
          <w:szCs w:val="28"/>
          <w:lang w:val="lv-LV"/>
        </w:rPr>
        <w:t xml:space="preserve"> mācību gadā </w:t>
      </w:r>
      <w:r w:rsidRPr="0002570F">
        <w:rPr>
          <w:rFonts w:eastAsia="Times New Roman" w:cs="Times New Roman"/>
          <w:sz w:val="28"/>
          <w:szCs w:val="28"/>
          <w:lang w:val="lv-LV"/>
        </w:rPr>
        <w:t>-</w:t>
      </w:r>
      <w:r w:rsidR="00F8642B" w:rsidRPr="0002570F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A35FC4" w:rsidRPr="0002570F">
        <w:rPr>
          <w:rFonts w:eastAsia="Times New Roman" w:cs="Times New Roman"/>
          <w:sz w:val="28"/>
          <w:szCs w:val="28"/>
          <w:lang w:val="lv-LV"/>
        </w:rPr>
        <w:t>organizē i</w:t>
      </w:r>
      <w:r w:rsidR="00522F0F" w:rsidRPr="0002570F">
        <w:rPr>
          <w:rFonts w:eastAsia="Times New Roman" w:cs="Times New Roman"/>
          <w:sz w:val="28"/>
          <w:szCs w:val="28"/>
          <w:lang w:val="lv-LV"/>
        </w:rPr>
        <w:t>ndividuālu sarunu ar katra izglītojamā</w:t>
      </w:r>
      <w:r w:rsidR="00A35FC4" w:rsidRPr="0002570F">
        <w:rPr>
          <w:rFonts w:eastAsia="Times New Roman" w:cs="Times New Roman"/>
          <w:sz w:val="28"/>
          <w:szCs w:val="28"/>
          <w:lang w:val="lv-LV"/>
        </w:rPr>
        <w:t xml:space="preserve"> vecākiem, kurā pārrunā bērna izaugsmi;</w:t>
      </w:r>
    </w:p>
    <w:p w:rsidR="00443A65" w:rsidRPr="0002570F" w:rsidRDefault="00A35FC4" w:rsidP="00CD179A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418" w:hanging="709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sz w:val="28"/>
          <w:szCs w:val="28"/>
          <w:lang w:val="lv-LV"/>
        </w:rPr>
        <w:t>pēc pirmsskolas izg</w:t>
      </w:r>
      <w:r w:rsidR="00522F0F" w:rsidRPr="0002570F">
        <w:rPr>
          <w:rFonts w:eastAsia="Times New Roman" w:cs="Times New Roman"/>
          <w:sz w:val="28"/>
          <w:szCs w:val="28"/>
          <w:lang w:val="lv-LV"/>
        </w:rPr>
        <w:t>lītības satura apguves par izglītojamo</w:t>
      </w:r>
      <w:r w:rsidRPr="0002570F">
        <w:rPr>
          <w:rFonts w:eastAsia="Times New Roman" w:cs="Times New Roman"/>
          <w:sz w:val="28"/>
          <w:szCs w:val="28"/>
          <w:lang w:val="lv-LV"/>
        </w:rPr>
        <w:t xml:space="preserve"> sasniegumiem (zināšanām, prasmēm un attieksmēm, atbilstoši plānotajiem rezultātiem) rakstiski informē viņu vecākus </w:t>
      </w:r>
      <w:r w:rsidR="00277939" w:rsidRPr="0002570F">
        <w:rPr>
          <w:rFonts w:eastAsia="Times New Roman" w:cs="Times New Roman"/>
          <w:sz w:val="28"/>
          <w:szCs w:val="28"/>
          <w:lang w:val="lv-LV"/>
        </w:rPr>
        <w:t>vai bērnu likumiskos pārstāvjus.</w:t>
      </w:r>
    </w:p>
    <w:p w:rsidR="00277939" w:rsidRDefault="00277939" w:rsidP="00277939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eastAsia="Times New Roman" w:cs="Times New Roman"/>
          <w:sz w:val="28"/>
          <w:szCs w:val="28"/>
          <w:lang w:val="lv-LV"/>
        </w:rPr>
      </w:pPr>
    </w:p>
    <w:p w:rsidR="00AD2A77" w:rsidRDefault="00AD2A77" w:rsidP="00277939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eastAsia="Times New Roman" w:cs="Times New Roman"/>
          <w:sz w:val="28"/>
          <w:szCs w:val="28"/>
          <w:lang w:val="lv-LV"/>
        </w:rPr>
      </w:pPr>
    </w:p>
    <w:p w:rsidR="00AD2A77" w:rsidRPr="0002570F" w:rsidRDefault="00AD2A77" w:rsidP="00277939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eastAsia="Times New Roman" w:cs="Times New Roman"/>
          <w:sz w:val="28"/>
          <w:szCs w:val="28"/>
          <w:lang w:val="lv-LV"/>
        </w:rPr>
      </w:pPr>
    </w:p>
    <w:p w:rsidR="00354DD5" w:rsidRPr="0002570F" w:rsidRDefault="00CD179A" w:rsidP="00277939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lastRenderedPageBreak/>
        <w:t xml:space="preserve">VII </w:t>
      </w:r>
      <w:r w:rsidR="00354DD5" w:rsidRPr="0002570F">
        <w:rPr>
          <w:rFonts w:eastAsia="Times New Roman" w:cs="Times New Roman"/>
          <w:b/>
          <w:bCs/>
          <w:color w:val="000000"/>
          <w:sz w:val="28"/>
          <w:szCs w:val="28"/>
          <w:lang w:val="lv-LV"/>
        </w:rPr>
        <w:t>Noslēguma jautājumi</w:t>
      </w:r>
    </w:p>
    <w:p w:rsidR="00354DD5" w:rsidRPr="0002570F" w:rsidRDefault="00354DD5" w:rsidP="00277939">
      <w:pPr>
        <w:spacing w:after="0" w:line="240" w:lineRule="auto"/>
        <w:ind w:left="420" w:hanging="420"/>
        <w:jc w:val="both"/>
        <w:rPr>
          <w:rFonts w:eastAsia="Times New Roman" w:cs="Times New Roman"/>
          <w:sz w:val="28"/>
          <w:szCs w:val="28"/>
          <w:lang w:val="lv-LV"/>
        </w:rPr>
      </w:pPr>
    </w:p>
    <w:p w:rsidR="00CD179A" w:rsidRPr="0002570F" w:rsidRDefault="003D701E" w:rsidP="00CD179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bCs/>
          <w:color w:val="000000"/>
          <w:sz w:val="28"/>
          <w:szCs w:val="28"/>
          <w:lang w:val="lv-LV"/>
        </w:rPr>
        <w:t>Izglītojamo mācību sasniegumu vērtēšanas kārtība</w:t>
      </w: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apspriesta pedagoģiskās padomes sēdē un apstiprināta ar direktora rīkojumu.</w:t>
      </w:r>
    </w:p>
    <w:p w:rsidR="00CD179A" w:rsidRPr="0002570F" w:rsidRDefault="00354DD5" w:rsidP="00CD179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Šie noteikumi</w:t>
      </w:r>
      <w:r w:rsidR="003D701E" w:rsidRPr="0002570F">
        <w:rPr>
          <w:rFonts w:eastAsia="Times New Roman" w:cs="Times New Roman"/>
          <w:color w:val="000000"/>
          <w:sz w:val="28"/>
          <w:szCs w:val="28"/>
          <w:lang w:val="lv-LV"/>
        </w:rPr>
        <w:t xml:space="preserve"> ir saistoši visiem Privātās sākumskolas „Namiņš” izglītojamiem un </w:t>
      </w:r>
      <w:r w:rsidR="002847C2" w:rsidRPr="0002570F">
        <w:rPr>
          <w:rFonts w:eastAsia="Times New Roman" w:cs="Times New Roman"/>
          <w:color w:val="000000"/>
          <w:sz w:val="28"/>
          <w:szCs w:val="28"/>
          <w:lang w:val="lv-LV"/>
        </w:rPr>
        <w:t>pedagoģiskajiem darbiniekiem un vecākiem.</w:t>
      </w:r>
    </w:p>
    <w:p w:rsidR="00354DD5" w:rsidRPr="0002570F" w:rsidRDefault="00354DD5" w:rsidP="00CD179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02570F">
        <w:rPr>
          <w:rFonts w:eastAsia="Times New Roman" w:cs="Times New Roman"/>
          <w:color w:val="000000"/>
          <w:sz w:val="28"/>
          <w:szCs w:val="28"/>
          <w:lang w:val="lv-LV"/>
        </w:rPr>
        <w:t>Grozījumi noteikumos tiek izdarīti ar direktora rīkojumu, balstoties uz pedagoģiskās padomes sēdēs izteiktajiem ieteikumiem.</w:t>
      </w:r>
    </w:p>
    <w:sectPr w:rsidR="00354DD5" w:rsidRPr="0002570F" w:rsidSect="002E093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1041" w:bottom="142" w:left="1560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6F" w:rsidRDefault="00B9126F" w:rsidP="00BF7C3C">
      <w:pPr>
        <w:spacing w:after="0" w:line="240" w:lineRule="auto"/>
      </w:pPr>
      <w:r>
        <w:separator/>
      </w:r>
    </w:p>
  </w:endnote>
  <w:endnote w:type="continuationSeparator" w:id="0">
    <w:p w:rsidR="00B9126F" w:rsidRDefault="00B9126F" w:rsidP="00BF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947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0DD" w:rsidRDefault="007B10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0DD" w:rsidRPr="006A533F" w:rsidRDefault="007B10DD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DD" w:rsidRDefault="007B10DD">
    <w:pPr>
      <w:pStyle w:val="Footer"/>
      <w:jc w:val="right"/>
    </w:pPr>
  </w:p>
  <w:p w:rsidR="007B10DD" w:rsidRDefault="007B1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6F" w:rsidRDefault="00B9126F" w:rsidP="00BF7C3C">
      <w:pPr>
        <w:spacing w:after="0" w:line="240" w:lineRule="auto"/>
      </w:pPr>
      <w:r>
        <w:separator/>
      </w:r>
    </w:p>
  </w:footnote>
  <w:footnote w:type="continuationSeparator" w:id="0">
    <w:p w:rsidR="00B9126F" w:rsidRDefault="00B9126F" w:rsidP="00BF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DD" w:rsidRDefault="007B10DD" w:rsidP="006A533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DD" w:rsidRPr="00BF7C3C" w:rsidRDefault="00A55166" w:rsidP="006A533F">
    <w:pPr>
      <w:spacing w:after="0" w:line="240" w:lineRule="auto"/>
      <w:jc w:val="center"/>
      <w:rPr>
        <w:rFonts w:eastAsia="Times New Roman" w:cs="Times New Roman"/>
        <w:b/>
        <w:color w:val="008000"/>
        <w:sz w:val="22"/>
        <w:lang w:val="lv-LV" w:eastAsia="lv-LV"/>
      </w:rPr>
    </w:pPr>
    <w:r>
      <w:rPr>
        <w:rFonts w:eastAsia="Times New Roman" w:cs="Times New Roman"/>
        <w:b/>
        <w:noProof/>
        <w:color w:val="008000"/>
        <w:sz w:val="22"/>
        <w:lang w:val="lv-LV" w:eastAsia="lv-LV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left:0;text-align:left;margin-left:16.05pt;margin-top:-15.05pt;width:59.3pt;height:1in;z-index:-251658752;mso-wrap-edited:f;mso-width-percent:0;mso-height-percent:0;mso-width-percent:0;mso-height-percent:0" wrapcoords="-200 0 -200 21452 21600 21452 21600 0 -200 0">
          <v:imagedata r:id="rId1" o:title=""/>
          <w10:wrap type="through"/>
        </v:shape>
        <o:OLEObject Type="Embed" ProgID="PBrush" ShapeID="_x0000_s2051" DrawAspect="Content" ObjectID="_1770615321" r:id="rId2"/>
      </w:object>
    </w:r>
    <w:r w:rsidR="007B10DD" w:rsidRPr="00BF7C3C">
      <w:rPr>
        <w:rFonts w:eastAsia="Times New Roman" w:cs="Times New Roman"/>
        <w:b/>
        <w:color w:val="008000"/>
        <w:sz w:val="22"/>
        <w:lang w:val="lv-LV" w:eastAsia="lv-LV"/>
      </w:rPr>
      <w:t>Privātā sākumskola ”Namiņš”</w:t>
    </w:r>
  </w:p>
  <w:p w:rsidR="007B10DD" w:rsidRPr="00BF7C3C" w:rsidRDefault="007B10DD" w:rsidP="006A533F">
    <w:pPr>
      <w:spacing w:after="0" w:line="240" w:lineRule="auto"/>
      <w:jc w:val="center"/>
      <w:rPr>
        <w:rFonts w:eastAsia="Times New Roman" w:cs="Times New Roman"/>
        <w:color w:val="008000"/>
        <w:sz w:val="22"/>
        <w:lang w:val="lv-LV" w:eastAsia="lv-LV"/>
      </w:rPr>
    </w:pPr>
    <w:r w:rsidRPr="00BF7C3C">
      <w:rPr>
        <w:rFonts w:eastAsia="Times New Roman" w:cs="Times New Roman"/>
        <w:color w:val="008000"/>
        <w:sz w:val="22"/>
        <w:lang w:val="lv-LV" w:eastAsia="lv-LV"/>
      </w:rPr>
      <w:t>Izglītības iestādes reģistrācijas apliecības Nr. 3711802689</w:t>
    </w:r>
  </w:p>
  <w:p w:rsidR="007B10DD" w:rsidRPr="00BF7C3C" w:rsidRDefault="007B10DD" w:rsidP="006A533F">
    <w:pPr>
      <w:spacing w:after="0" w:line="240" w:lineRule="auto"/>
      <w:jc w:val="center"/>
      <w:rPr>
        <w:rFonts w:eastAsia="Times New Roman" w:cs="Times New Roman"/>
        <w:color w:val="008000"/>
        <w:sz w:val="22"/>
        <w:lang w:val="lv-LV" w:eastAsia="lv-LV"/>
      </w:rPr>
    </w:pPr>
    <w:r w:rsidRPr="00BF7C3C">
      <w:rPr>
        <w:rFonts w:eastAsia="Times New Roman" w:cs="Times New Roman"/>
        <w:color w:val="008000"/>
        <w:sz w:val="22"/>
        <w:lang w:val="lv-LV" w:eastAsia="lv-LV"/>
      </w:rPr>
      <w:t>Āraišu ielā 32, Rīga, LV-1039, tālrunis 67530206</w:t>
    </w:r>
  </w:p>
  <w:p w:rsidR="007B10DD" w:rsidRPr="00BF7C3C" w:rsidRDefault="00A55166" w:rsidP="006A533F">
    <w:pPr>
      <w:spacing w:after="0" w:line="240" w:lineRule="auto"/>
      <w:jc w:val="center"/>
      <w:rPr>
        <w:rFonts w:eastAsia="Times New Roman" w:cs="Times New Roman"/>
        <w:color w:val="008000"/>
        <w:sz w:val="22"/>
        <w:lang w:val="lv-LV" w:eastAsia="lv-LV"/>
      </w:rPr>
    </w:pPr>
    <w:hyperlink r:id="rId3" w:history="1">
      <w:r w:rsidR="007B10DD" w:rsidRPr="00BF7C3C">
        <w:rPr>
          <w:rFonts w:eastAsia="Times New Roman" w:cs="Times New Roman"/>
          <w:color w:val="0000FF"/>
          <w:sz w:val="22"/>
          <w:u w:val="single"/>
          <w:lang w:val="lv-LV" w:eastAsia="lv-LV"/>
        </w:rPr>
        <w:t>www.naminsh.lv</w:t>
      </w:r>
    </w:hyperlink>
    <w:r w:rsidR="007B10DD" w:rsidRPr="00BF7C3C">
      <w:rPr>
        <w:rFonts w:eastAsia="Times New Roman" w:cs="Times New Roman"/>
        <w:color w:val="008000"/>
        <w:sz w:val="22"/>
        <w:lang w:val="lv-LV" w:eastAsia="lv-LV"/>
      </w:rPr>
      <w:t xml:space="preserve">   e-pasts </w:t>
    </w:r>
    <w:hyperlink r:id="rId4" w:history="1">
      <w:r w:rsidR="007B10DD" w:rsidRPr="00BF7C3C">
        <w:rPr>
          <w:rFonts w:eastAsia="Times New Roman" w:cs="Times New Roman"/>
          <w:color w:val="0000FF"/>
          <w:sz w:val="22"/>
          <w:u w:val="single"/>
          <w:lang w:val="lv-LV" w:eastAsia="lv-LV"/>
        </w:rPr>
        <w:t>namins2000@inbox.lv</w:t>
      </w:r>
    </w:hyperlink>
  </w:p>
  <w:p w:rsidR="007B10DD" w:rsidRDefault="007B10DD" w:rsidP="006A533F">
    <w:pPr>
      <w:pStyle w:val="Header"/>
      <w:jc w:val="center"/>
    </w:pPr>
    <w:r w:rsidRPr="00BF7C3C">
      <w:rPr>
        <w:rFonts w:eastAsia="Times New Roman" w:cs="Times New Roman"/>
        <w:b/>
        <w:color w:val="008000"/>
        <w:sz w:val="16"/>
        <w:szCs w:val="16"/>
        <w:lang w:val="lv-LV" w:eastAsia="lv-LV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1C4"/>
    <w:multiLevelType w:val="hybridMultilevel"/>
    <w:tmpl w:val="BAA0FFB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A133573"/>
    <w:multiLevelType w:val="hybridMultilevel"/>
    <w:tmpl w:val="892A8B54"/>
    <w:lvl w:ilvl="0" w:tplc="04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11EE1AA6"/>
    <w:multiLevelType w:val="multilevel"/>
    <w:tmpl w:val="8646D526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color w:val="000000"/>
      </w:rPr>
    </w:lvl>
  </w:abstractNum>
  <w:abstractNum w:abstractNumId="3" w15:restartNumberingAfterBreak="0">
    <w:nsid w:val="1406507A"/>
    <w:multiLevelType w:val="hybridMultilevel"/>
    <w:tmpl w:val="44F28C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A53FD"/>
    <w:multiLevelType w:val="hybridMultilevel"/>
    <w:tmpl w:val="0618090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62F3E3C"/>
    <w:multiLevelType w:val="multilevel"/>
    <w:tmpl w:val="794E3D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DB6D09"/>
    <w:multiLevelType w:val="multilevel"/>
    <w:tmpl w:val="413E6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F938A3"/>
    <w:multiLevelType w:val="hybridMultilevel"/>
    <w:tmpl w:val="1696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C81"/>
    <w:multiLevelType w:val="multilevel"/>
    <w:tmpl w:val="794E3D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24200B"/>
    <w:multiLevelType w:val="multilevel"/>
    <w:tmpl w:val="18B6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44C80"/>
    <w:multiLevelType w:val="hybridMultilevel"/>
    <w:tmpl w:val="38EAB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F30"/>
    <w:multiLevelType w:val="multilevel"/>
    <w:tmpl w:val="8646D526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color w:val="000000"/>
      </w:rPr>
    </w:lvl>
  </w:abstractNum>
  <w:abstractNum w:abstractNumId="12" w15:restartNumberingAfterBreak="0">
    <w:nsid w:val="337C47DB"/>
    <w:multiLevelType w:val="hybridMultilevel"/>
    <w:tmpl w:val="A7281F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2741"/>
    <w:multiLevelType w:val="hybridMultilevel"/>
    <w:tmpl w:val="35E2A5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6E2B99"/>
    <w:multiLevelType w:val="multilevel"/>
    <w:tmpl w:val="10ACE27A"/>
    <w:lvl w:ilvl="0">
      <w:start w:val="4"/>
      <w:numFmt w:val="decimal"/>
      <w:lvlText w:val="%1."/>
      <w:lvlJc w:val="left"/>
      <w:pPr>
        <w:ind w:left="504" w:hanging="504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824" w:hanging="504"/>
      </w:pPr>
      <w:rPr>
        <w:rFonts w:ascii="Calibri" w:eastAsia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ascii="Calibri" w:eastAsia="Calibri" w:hAnsi="Calibri" w:hint="default"/>
      </w:rPr>
    </w:lvl>
  </w:abstractNum>
  <w:abstractNum w:abstractNumId="15" w15:restartNumberingAfterBreak="0">
    <w:nsid w:val="37992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A0425C"/>
    <w:multiLevelType w:val="multilevel"/>
    <w:tmpl w:val="794E3D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4065B5"/>
    <w:multiLevelType w:val="multilevel"/>
    <w:tmpl w:val="9A20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8" w15:restartNumberingAfterBreak="0">
    <w:nsid w:val="47E557B1"/>
    <w:multiLevelType w:val="multilevel"/>
    <w:tmpl w:val="35C05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0"/>
      <w:numFmt w:val="decimal"/>
      <w:lvlText w:val="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 w15:restartNumberingAfterBreak="0">
    <w:nsid w:val="4F0A779D"/>
    <w:multiLevelType w:val="multilevel"/>
    <w:tmpl w:val="4CB0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E18CF"/>
    <w:multiLevelType w:val="multilevel"/>
    <w:tmpl w:val="9A20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1" w15:restartNumberingAfterBreak="0">
    <w:nsid w:val="50784A7B"/>
    <w:multiLevelType w:val="multilevel"/>
    <w:tmpl w:val="35C05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0"/>
      <w:numFmt w:val="decimal"/>
      <w:lvlText w:val="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2" w15:restartNumberingAfterBreak="0">
    <w:nsid w:val="5A035F35"/>
    <w:multiLevelType w:val="hybridMultilevel"/>
    <w:tmpl w:val="608A0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63CC1"/>
    <w:multiLevelType w:val="multilevel"/>
    <w:tmpl w:val="794E3D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A7FC7"/>
    <w:multiLevelType w:val="multilevel"/>
    <w:tmpl w:val="8646D526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color w:val="000000"/>
      </w:rPr>
    </w:lvl>
  </w:abstractNum>
  <w:abstractNum w:abstractNumId="25" w15:restartNumberingAfterBreak="0">
    <w:nsid w:val="65652094"/>
    <w:multiLevelType w:val="multilevel"/>
    <w:tmpl w:val="2D6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359F6"/>
    <w:multiLevelType w:val="multilevel"/>
    <w:tmpl w:val="35C05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0"/>
      <w:numFmt w:val="decimal"/>
      <w:lvlText w:val="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7" w15:restartNumberingAfterBreak="0">
    <w:nsid w:val="6EDB1B57"/>
    <w:multiLevelType w:val="multilevel"/>
    <w:tmpl w:val="9A20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8" w15:restartNumberingAfterBreak="0">
    <w:nsid w:val="6EF04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F323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FD0C46"/>
    <w:multiLevelType w:val="hybridMultilevel"/>
    <w:tmpl w:val="31FAA4C2"/>
    <w:lvl w:ilvl="0" w:tplc="04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1" w15:restartNumberingAfterBreak="0">
    <w:nsid w:val="75D94BC9"/>
    <w:multiLevelType w:val="multilevel"/>
    <w:tmpl w:val="389A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F3B26"/>
    <w:multiLevelType w:val="hybridMultilevel"/>
    <w:tmpl w:val="A2F039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"/>
  </w:num>
  <w:num w:numId="4">
    <w:abstractNumId w:val="24"/>
  </w:num>
  <w:num w:numId="5">
    <w:abstractNumId w:val="6"/>
  </w:num>
  <w:num w:numId="6">
    <w:abstractNumId w:val="14"/>
  </w:num>
  <w:num w:numId="7">
    <w:abstractNumId w:val="30"/>
  </w:num>
  <w:num w:numId="8">
    <w:abstractNumId w:val="10"/>
  </w:num>
  <w:num w:numId="9">
    <w:abstractNumId w:val="3"/>
  </w:num>
  <w:num w:numId="10">
    <w:abstractNumId w:val="22"/>
  </w:num>
  <w:num w:numId="11">
    <w:abstractNumId w:val="1"/>
  </w:num>
  <w:num w:numId="12">
    <w:abstractNumId w:val="27"/>
  </w:num>
  <w:num w:numId="13">
    <w:abstractNumId w:val="17"/>
  </w:num>
  <w:num w:numId="14">
    <w:abstractNumId w:val="20"/>
  </w:num>
  <w:num w:numId="15">
    <w:abstractNumId w:val="26"/>
  </w:num>
  <w:num w:numId="16">
    <w:abstractNumId w:val="21"/>
  </w:num>
  <w:num w:numId="17">
    <w:abstractNumId w:val="18"/>
  </w:num>
  <w:num w:numId="18">
    <w:abstractNumId w:val="25"/>
  </w:num>
  <w:num w:numId="19">
    <w:abstractNumId w:val="9"/>
  </w:num>
  <w:num w:numId="20">
    <w:abstractNumId w:val="19"/>
  </w:num>
  <w:num w:numId="21">
    <w:abstractNumId w:val="0"/>
  </w:num>
  <w:num w:numId="22">
    <w:abstractNumId w:val="4"/>
  </w:num>
  <w:num w:numId="23">
    <w:abstractNumId w:val="7"/>
  </w:num>
  <w:num w:numId="24">
    <w:abstractNumId w:val="32"/>
  </w:num>
  <w:num w:numId="25">
    <w:abstractNumId w:val="13"/>
  </w:num>
  <w:num w:numId="26">
    <w:abstractNumId w:val="12"/>
  </w:num>
  <w:num w:numId="27">
    <w:abstractNumId w:val="5"/>
  </w:num>
  <w:num w:numId="28">
    <w:abstractNumId w:val="15"/>
  </w:num>
  <w:num w:numId="29">
    <w:abstractNumId w:val="29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D5"/>
    <w:rsid w:val="0002570F"/>
    <w:rsid w:val="000372EF"/>
    <w:rsid w:val="000455C7"/>
    <w:rsid w:val="00067710"/>
    <w:rsid w:val="000B62C8"/>
    <w:rsid w:val="000C28BF"/>
    <w:rsid w:val="000C713B"/>
    <w:rsid w:val="00105556"/>
    <w:rsid w:val="0014341F"/>
    <w:rsid w:val="00154CC0"/>
    <w:rsid w:val="001B1801"/>
    <w:rsid w:val="00237C3B"/>
    <w:rsid w:val="00241058"/>
    <w:rsid w:val="00253767"/>
    <w:rsid w:val="00277939"/>
    <w:rsid w:val="002847C2"/>
    <w:rsid w:val="002B6A75"/>
    <w:rsid w:val="002E0939"/>
    <w:rsid w:val="00354DD5"/>
    <w:rsid w:val="00374D35"/>
    <w:rsid w:val="003B5426"/>
    <w:rsid w:val="003D1E9D"/>
    <w:rsid w:val="003D2C1E"/>
    <w:rsid w:val="003D701E"/>
    <w:rsid w:val="003E2AFF"/>
    <w:rsid w:val="00434693"/>
    <w:rsid w:val="00443A65"/>
    <w:rsid w:val="004702B3"/>
    <w:rsid w:val="004B73AE"/>
    <w:rsid w:val="004E2424"/>
    <w:rsid w:val="004F280D"/>
    <w:rsid w:val="00503B7F"/>
    <w:rsid w:val="005045BE"/>
    <w:rsid w:val="005048B1"/>
    <w:rsid w:val="00522F0F"/>
    <w:rsid w:val="00555F80"/>
    <w:rsid w:val="005B45C5"/>
    <w:rsid w:val="005B4FCC"/>
    <w:rsid w:val="005C7FBB"/>
    <w:rsid w:val="005F313D"/>
    <w:rsid w:val="006037B2"/>
    <w:rsid w:val="006377A0"/>
    <w:rsid w:val="00675EAB"/>
    <w:rsid w:val="0067611E"/>
    <w:rsid w:val="006974FE"/>
    <w:rsid w:val="006A3308"/>
    <w:rsid w:val="006A533F"/>
    <w:rsid w:val="006D62A9"/>
    <w:rsid w:val="006F0D66"/>
    <w:rsid w:val="006F7375"/>
    <w:rsid w:val="007162BD"/>
    <w:rsid w:val="00744396"/>
    <w:rsid w:val="00787AC1"/>
    <w:rsid w:val="0079249B"/>
    <w:rsid w:val="007965F3"/>
    <w:rsid w:val="007B10DD"/>
    <w:rsid w:val="007C54DC"/>
    <w:rsid w:val="007C63B7"/>
    <w:rsid w:val="007D08BA"/>
    <w:rsid w:val="00843949"/>
    <w:rsid w:val="0085013B"/>
    <w:rsid w:val="00864581"/>
    <w:rsid w:val="00877812"/>
    <w:rsid w:val="0091785E"/>
    <w:rsid w:val="009234AD"/>
    <w:rsid w:val="0092693E"/>
    <w:rsid w:val="00940428"/>
    <w:rsid w:val="009966FE"/>
    <w:rsid w:val="009B40DE"/>
    <w:rsid w:val="009C10A9"/>
    <w:rsid w:val="009E3256"/>
    <w:rsid w:val="009F6163"/>
    <w:rsid w:val="00A35FC4"/>
    <w:rsid w:val="00A55166"/>
    <w:rsid w:val="00AD2A77"/>
    <w:rsid w:val="00B27FAB"/>
    <w:rsid w:val="00B84FC5"/>
    <w:rsid w:val="00B9126F"/>
    <w:rsid w:val="00B92836"/>
    <w:rsid w:val="00BA5078"/>
    <w:rsid w:val="00BB6C34"/>
    <w:rsid w:val="00BD72EB"/>
    <w:rsid w:val="00BE2CE7"/>
    <w:rsid w:val="00BF7C3C"/>
    <w:rsid w:val="00C653FF"/>
    <w:rsid w:val="00C65B58"/>
    <w:rsid w:val="00C67A1D"/>
    <w:rsid w:val="00C845A0"/>
    <w:rsid w:val="00CB3262"/>
    <w:rsid w:val="00CB5810"/>
    <w:rsid w:val="00CD179A"/>
    <w:rsid w:val="00CD5953"/>
    <w:rsid w:val="00D45771"/>
    <w:rsid w:val="00D458E8"/>
    <w:rsid w:val="00D643C3"/>
    <w:rsid w:val="00D9431A"/>
    <w:rsid w:val="00DC4B6C"/>
    <w:rsid w:val="00DC5963"/>
    <w:rsid w:val="00DF064D"/>
    <w:rsid w:val="00DF17C5"/>
    <w:rsid w:val="00E05D8D"/>
    <w:rsid w:val="00E60080"/>
    <w:rsid w:val="00E920B2"/>
    <w:rsid w:val="00EB51EF"/>
    <w:rsid w:val="00F460A6"/>
    <w:rsid w:val="00F62000"/>
    <w:rsid w:val="00F8642B"/>
    <w:rsid w:val="00FA2DC0"/>
    <w:rsid w:val="00FF28EF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D15CE0"/>
  <w15:docId w15:val="{3BF64AF1-5557-40C4-91B7-C0A2EE1A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3C"/>
  </w:style>
  <w:style w:type="paragraph" w:styleId="Footer">
    <w:name w:val="footer"/>
    <w:basedOn w:val="Normal"/>
    <w:link w:val="FooterChar"/>
    <w:uiPriority w:val="99"/>
    <w:unhideWhenUsed/>
    <w:rsid w:val="00BF7C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3C"/>
  </w:style>
  <w:style w:type="paragraph" w:styleId="Title">
    <w:name w:val="Title"/>
    <w:basedOn w:val="Normal"/>
    <w:link w:val="TitleChar"/>
    <w:uiPriority w:val="1"/>
    <w:qFormat/>
    <w:rsid w:val="006A3308"/>
    <w:pPr>
      <w:widowControl w:val="0"/>
      <w:autoSpaceDE w:val="0"/>
      <w:autoSpaceDN w:val="0"/>
      <w:spacing w:after="0" w:line="240" w:lineRule="auto"/>
      <w:ind w:left="493"/>
    </w:pPr>
    <w:rPr>
      <w:rFonts w:ascii="Arial" w:eastAsia="Arial" w:hAnsi="Arial" w:cs="Arial"/>
      <w:b/>
      <w:bCs/>
      <w:sz w:val="25"/>
      <w:szCs w:val="25"/>
      <w:lang w:val="lv-LV"/>
    </w:rPr>
  </w:style>
  <w:style w:type="character" w:customStyle="1" w:styleId="TitleChar">
    <w:name w:val="Title Char"/>
    <w:basedOn w:val="DefaultParagraphFont"/>
    <w:link w:val="Title"/>
    <w:uiPriority w:val="1"/>
    <w:rsid w:val="006A3308"/>
    <w:rPr>
      <w:rFonts w:ascii="Arial" w:eastAsia="Arial" w:hAnsi="Arial" w:cs="Arial"/>
      <w:b/>
      <w:bCs/>
      <w:sz w:val="25"/>
      <w:szCs w:val="25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2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25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minsh.l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namins2000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AB8F-5473-4F8E-9E05-D90DB73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Linda</cp:lastModifiedBy>
  <cp:revision>5</cp:revision>
  <cp:lastPrinted>2020-12-08T09:41:00Z</cp:lastPrinted>
  <dcterms:created xsi:type="dcterms:W3CDTF">2024-02-26T10:19:00Z</dcterms:created>
  <dcterms:modified xsi:type="dcterms:W3CDTF">2024-02-28T06:49:00Z</dcterms:modified>
</cp:coreProperties>
</file>